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4F" w:rsidRPr="00986060" w:rsidRDefault="009F6E86" w:rsidP="00986060">
      <w:pPr>
        <w:rPr>
          <w:rFonts w:ascii="Verdana" w:eastAsia="Arial Unicode MS" w:hAnsi="Verdana" w:cs="Arial Unicode MS"/>
          <w:b/>
          <w:bCs/>
          <w:color w:val="0070C0"/>
        </w:rPr>
      </w:pPr>
      <w:r>
        <w:rPr>
          <w:rFonts w:ascii="Arial Narrow" w:eastAsia="Calibri" w:hAnsi="Arial Narrow"/>
          <w:b/>
          <w:noProof/>
        </w:rPr>
        <w:drawing>
          <wp:anchor distT="0" distB="0" distL="114300" distR="114300" simplePos="0" relativeHeight="251659264" behindDoc="0" locked="0" layoutInCell="1" allowOverlap="1">
            <wp:simplePos x="0" y="0"/>
            <wp:positionH relativeFrom="column">
              <wp:posOffset>4135755</wp:posOffset>
            </wp:positionH>
            <wp:positionV relativeFrom="paragraph">
              <wp:posOffset>11430</wp:posOffset>
            </wp:positionV>
            <wp:extent cx="760730" cy="670560"/>
            <wp:effectExtent l="19050" t="0" r="1270" b="0"/>
            <wp:wrapNone/>
            <wp:docPr id="10" name="Immagine 10" descr="http://www.regione.calabria.it/por/RegioneCalabria1%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regione.calabria.it/por/RegioneCalabria1%20copy.jpg"/>
                    <pic:cNvPicPr>
                      <a:picLocks noChangeAspect="1" noChangeArrowheads="1"/>
                    </pic:cNvPicPr>
                  </pic:nvPicPr>
                  <pic:blipFill>
                    <a:blip r:embed="rId5" r:link="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730" cy="670560"/>
                    </a:xfrm>
                    <a:prstGeom prst="rect">
                      <a:avLst/>
                    </a:prstGeom>
                    <a:noFill/>
                    <a:ln>
                      <a:noFill/>
                    </a:ln>
                  </pic:spPr>
                </pic:pic>
              </a:graphicData>
            </a:graphic>
          </wp:anchor>
        </w:drawing>
      </w:r>
      <w:r>
        <w:rPr>
          <w:rFonts w:ascii="Arial Narrow" w:eastAsia="Calibri" w:hAnsi="Arial Narrow"/>
          <w:b/>
          <w:noProof/>
        </w:rPr>
        <w:drawing>
          <wp:anchor distT="0" distB="0" distL="114300" distR="114300" simplePos="0" relativeHeight="251661312" behindDoc="1" locked="0" layoutInCell="1" allowOverlap="1">
            <wp:simplePos x="0" y="0"/>
            <wp:positionH relativeFrom="column">
              <wp:posOffset>64770</wp:posOffset>
            </wp:positionH>
            <wp:positionV relativeFrom="paragraph">
              <wp:posOffset>639445</wp:posOffset>
            </wp:positionV>
            <wp:extent cx="1012825" cy="678180"/>
            <wp:effectExtent l="19050" t="0" r="0" b="0"/>
            <wp:wrapTight wrapText="bothSides">
              <wp:wrapPolygon edited="0">
                <wp:start x="-406" y="0"/>
                <wp:lineTo x="-406" y="21236"/>
                <wp:lineTo x="21532" y="21236"/>
                <wp:lineTo x="21532" y="0"/>
                <wp:lineTo x="-406" y="0"/>
              </wp:wrapPolygon>
            </wp:wrapTight>
            <wp:docPr id="2" name="Immagine 2" descr="C:\Users\demo\Desktop\QUADRATO-LOG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mo\Desktop\QUADRATO-LOGO-15.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2825" cy="678180"/>
                    </a:xfrm>
                    <a:prstGeom prst="rect">
                      <a:avLst/>
                    </a:prstGeom>
                    <a:noFill/>
                    <a:ln>
                      <a:noFill/>
                    </a:ln>
                  </pic:spPr>
                </pic:pic>
              </a:graphicData>
            </a:graphic>
          </wp:anchor>
        </w:drawing>
      </w:r>
      <w:r w:rsidR="00986060">
        <w:rPr>
          <w:noProof/>
        </w:rPr>
        <w:drawing>
          <wp:anchor distT="0" distB="0" distL="114300" distR="114300" simplePos="0" relativeHeight="251660288" behindDoc="1" locked="0" layoutInCell="1" allowOverlap="1">
            <wp:simplePos x="0" y="0"/>
            <wp:positionH relativeFrom="column">
              <wp:posOffset>-34290</wp:posOffset>
            </wp:positionH>
            <wp:positionV relativeFrom="paragraph">
              <wp:posOffset>-547370</wp:posOffset>
            </wp:positionV>
            <wp:extent cx="6120130" cy="1193800"/>
            <wp:effectExtent l="0" t="0" r="0" b="6350"/>
            <wp:wrapTight wrapText="bothSides">
              <wp:wrapPolygon edited="0">
                <wp:start x="0" y="0"/>
                <wp:lineTo x="0" y="21370"/>
                <wp:lineTo x="21515" y="21370"/>
                <wp:lineTo x="21515" y="0"/>
                <wp:lineTo x="0" y="0"/>
              </wp:wrapPolygon>
            </wp:wrapTight>
            <wp:docPr id="1" name="Immagine 1" descr="Risultati immagini per pon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pon miu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193800"/>
                    </a:xfrm>
                    <a:prstGeom prst="rect">
                      <a:avLst/>
                    </a:prstGeom>
                    <a:noFill/>
                    <a:ln>
                      <a:noFill/>
                    </a:ln>
                  </pic:spPr>
                </pic:pic>
              </a:graphicData>
            </a:graphic>
          </wp:anchor>
        </w:drawing>
      </w:r>
      <w:r w:rsidR="00986060">
        <w:rPr>
          <w:rFonts w:ascii="Verdana" w:eastAsia="Arial Unicode MS" w:hAnsi="Verdana" w:cs="Arial Unicode MS"/>
          <w:b/>
          <w:bCs/>
          <w:color w:val="0070C0"/>
        </w:rPr>
        <w:t xml:space="preserve"> </w:t>
      </w:r>
    </w:p>
    <w:p w:rsidR="001D014F" w:rsidRPr="003270CC" w:rsidRDefault="009F6E86" w:rsidP="00986060">
      <w:pPr>
        <w:rPr>
          <w:rFonts w:ascii="Rockwell Condensed" w:eastAsia="Calibri" w:hAnsi="Rockwell Condensed"/>
          <w:b/>
          <w:iCs/>
          <w:sz w:val="24"/>
        </w:rPr>
      </w:pPr>
      <w:r>
        <w:rPr>
          <w:rFonts w:ascii="Rockwell Condensed" w:eastAsia="Calibri" w:hAnsi="Rockwell Condensed"/>
          <w:b/>
          <w:sz w:val="22"/>
        </w:rPr>
        <w:t xml:space="preserve">               </w:t>
      </w:r>
      <w:r w:rsidR="00986060">
        <w:rPr>
          <w:rFonts w:ascii="Rockwell Condensed" w:eastAsia="Calibri" w:hAnsi="Rockwell Condensed"/>
          <w:b/>
          <w:sz w:val="22"/>
        </w:rPr>
        <w:t xml:space="preserve">  </w:t>
      </w:r>
      <w:r w:rsidR="001D014F" w:rsidRPr="003270CC">
        <w:rPr>
          <w:rFonts w:ascii="Rockwell Condensed" w:eastAsia="Calibri" w:hAnsi="Rockwell Condensed"/>
          <w:b/>
          <w:sz w:val="24"/>
        </w:rPr>
        <w:t>ISTITUTO COMPRENSIVO</w:t>
      </w:r>
      <w:r w:rsidR="001D014F" w:rsidRPr="003270CC">
        <w:rPr>
          <w:rFonts w:ascii="Rockwell Condensed" w:eastAsia="Calibri" w:hAnsi="Rockwell Condensed"/>
          <w:b/>
          <w:iCs/>
          <w:sz w:val="24"/>
        </w:rPr>
        <w:t xml:space="preserve"> STATALE</w:t>
      </w:r>
    </w:p>
    <w:p w:rsidR="00391BA5" w:rsidRPr="003270CC" w:rsidRDefault="009F6E86" w:rsidP="00391BA5">
      <w:pPr>
        <w:rPr>
          <w:rFonts w:ascii="Rockwell Condensed" w:eastAsia="Calibri" w:hAnsi="Rockwell Condensed"/>
          <w:b/>
          <w:iCs/>
          <w:sz w:val="24"/>
        </w:rPr>
      </w:pPr>
      <w:r>
        <w:rPr>
          <w:rFonts w:ascii="Rockwell Condensed" w:hAnsi="Rockwell Condensed"/>
          <w:b/>
          <w:bCs/>
          <w:iCs/>
          <w:sz w:val="24"/>
        </w:rPr>
        <w:t xml:space="preserve">                        </w:t>
      </w:r>
      <w:r w:rsidR="00391BA5" w:rsidRPr="003270CC">
        <w:rPr>
          <w:rFonts w:ascii="Rockwell Condensed" w:hAnsi="Rockwell Condensed"/>
          <w:b/>
          <w:bCs/>
          <w:iCs/>
          <w:sz w:val="24"/>
        </w:rPr>
        <w:t xml:space="preserve">  “ P. LEONETTI senior “</w:t>
      </w:r>
    </w:p>
    <w:p w:rsidR="001D014F" w:rsidRPr="00986060" w:rsidRDefault="00391BA5" w:rsidP="00986060">
      <w:pPr>
        <w:keepNext/>
        <w:outlineLvl w:val="1"/>
        <w:rPr>
          <w:rFonts w:ascii="Rockwell Condensed" w:hAnsi="Rockwell Condensed"/>
          <w:b/>
          <w:bCs/>
          <w:iCs/>
          <w:sz w:val="22"/>
        </w:rPr>
      </w:pPr>
      <w:r>
        <w:rPr>
          <w:rFonts w:ascii="Rockwell Condensed" w:hAnsi="Rockwell Condensed"/>
          <w:b/>
          <w:bCs/>
          <w:iCs/>
          <w:sz w:val="22"/>
        </w:rPr>
        <w:t xml:space="preserve">    </w:t>
      </w:r>
      <w:r w:rsidR="003270CC">
        <w:rPr>
          <w:rFonts w:ascii="Rockwell Condensed" w:hAnsi="Rockwell Condensed"/>
          <w:b/>
          <w:bCs/>
          <w:iCs/>
          <w:sz w:val="22"/>
        </w:rPr>
        <w:t xml:space="preserve"> </w:t>
      </w:r>
      <w:r>
        <w:rPr>
          <w:rFonts w:ascii="Rockwell Condensed" w:hAnsi="Rockwell Condensed"/>
          <w:b/>
          <w:bCs/>
          <w:iCs/>
          <w:sz w:val="22"/>
        </w:rPr>
        <w:t xml:space="preserve">  </w:t>
      </w:r>
      <w:r w:rsidR="003270CC">
        <w:rPr>
          <w:rFonts w:ascii="Rockwell Condensed" w:hAnsi="Rockwell Condensed"/>
          <w:b/>
          <w:bCs/>
          <w:iCs/>
          <w:sz w:val="22"/>
        </w:rPr>
        <w:t xml:space="preserve"> </w:t>
      </w:r>
      <w:r>
        <w:rPr>
          <w:rFonts w:ascii="Rockwell Condensed" w:hAnsi="Rockwell Condensed"/>
          <w:b/>
          <w:bCs/>
          <w:iCs/>
          <w:sz w:val="22"/>
        </w:rPr>
        <w:t xml:space="preserve"> </w:t>
      </w:r>
      <w:r w:rsidR="001D014F" w:rsidRPr="00986060">
        <w:rPr>
          <w:rFonts w:ascii="Rockwell Condensed" w:hAnsi="Rockwell Condensed"/>
          <w:b/>
          <w:bCs/>
          <w:iCs/>
          <w:sz w:val="22"/>
        </w:rPr>
        <w:t>Scuola dell’Infanzia – Primaria – Secondaria di 1° grado</w:t>
      </w:r>
    </w:p>
    <w:p w:rsidR="00F62DE4" w:rsidRPr="00391BA5" w:rsidRDefault="00986060" w:rsidP="00391BA5">
      <w:pPr>
        <w:keepNext/>
        <w:outlineLvl w:val="1"/>
        <w:rPr>
          <w:rFonts w:ascii="Rockwell Condensed" w:hAnsi="Rockwell Condensed"/>
          <w:b/>
          <w:bCs/>
          <w:sz w:val="22"/>
        </w:rPr>
      </w:pPr>
      <w:r>
        <w:rPr>
          <w:rFonts w:ascii="Rockwell Condensed" w:hAnsi="Rockwell Condensed"/>
          <w:b/>
          <w:bCs/>
          <w:iCs/>
          <w:sz w:val="22"/>
        </w:rPr>
        <w:t xml:space="preserve">                            </w:t>
      </w:r>
      <w:r w:rsidR="001D014F" w:rsidRPr="00A966DB">
        <w:rPr>
          <w:rFonts w:ascii="Rockwell Condensed" w:hAnsi="Rockwell Condensed"/>
          <w:b/>
          <w:bCs/>
          <w:kern w:val="32"/>
        </w:rPr>
        <w:t>Via Vieste – 87064  SCHIAVONEA di CORIGLIANO (CS) – Tel./Fax  0983/856636</w:t>
      </w:r>
      <w:r w:rsidR="00F62DE4" w:rsidRPr="00F62DE4">
        <w:rPr>
          <w:rFonts w:ascii="Arial Narrow" w:eastAsia="Arial Narrow" w:hAnsi="Arial Narrow" w:cs="Arial Narrow"/>
          <w:b/>
          <w:spacing w:val="-1"/>
          <w:position w:val="-1"/>
          <w:sz w:val="18"/>
          <w:szCs w:val="18"/>
        </w:rPr>
        <w:t xml:space="preserve"> </w:t>
      </w:r>
    </w:p>
    <w:p w:rsidR="00F62DE4" w:rsidRPr="00E222A6" w:rsidRDefault="00F62DE4" w:rsidP="00F62DE4">
      <w:pPr>
        <w:spacing w:line="200" w:lineRule="exact"/>
        <w:ind w:left="82" w:right="80"/>
        <w:jc w:val="center"/>
        <w:rPr>
          <w:rFonts w:ascii="Arial Narrow" w:eastAsia="Arial Narrow" w:hAnsi="Arial Narrow" w:cs="Arial Narrow"/>
          <w:sz w:val="18"/>
          <w:szCs w:val="18"/>
        </w:rPr>
      </w:pPr>
      <w:r w:rsidRPr="00E222A6">
        <w:rPr>
          <w:rFonts w:ascii="Arial Narrow" w:eastAsia="Arial Narrow" w:hAnsi="Arial Narrow" w:cs="Arial Narrow"/>
          <w:b/>
          <w:spacing w:val="-1"/>
          <w:position w:val="-1"/>
          <w:sz w:val="18"/>
          <w:szCs w:val="18"/>
        </w:rPr>
        <w:t>C</w:t>
      </w:r>
      <w:r w:rsidRPr="00E222A6">
        <w:rPr>
          <w:rFonts w:ascii="Arial Narrow" w:eastAsia="Arial Narrow" w:hAnsi="Arial Narrow" w:cs="Arial Narrow"/>
          <w:b/>
          <w:position w:val="-1"/>
          <w:sz w:val="18"/>
          <w:szCs w:val="18"/>
        </w:rPr>
        <w:t>.</w:t>
      </w:r>
      <w:r w:rsidRPr="00E222A6">
        <w:rPr>
          <w:rFonts w:ascii="Arial Narrow" w:eastAsia="Arial Narrow" w:hAnsi="Arial Narrow" w:cs="Arial Narrow"/>
          <w:b/>
          <w:spacing w:val="1"/>
          <w:position w:val="-1"/>
          <w:sz w:val="18"/>
          <w:szCs w:val="18"/>
        </w:rPr>
        <w:t>F</w:t>
      </w:r>
      <w:r w:rsidRPr="00E222A6">
        <w:rPr>
          <w:rFonts w:ascii="Arial Narrow" w:eastAsia="Arial Narrow" w:hAnsi="Arial Narrow" w:cs="Arial Narrow"/>
          <w:b/>
          <w:position w:val="-1"/>
          <w:sz w:val="18"/>
          <w:szCs w:val="18"/>
        </w:rPr>
        <w:t xml:space="preserve">. </w:t>
      </w:r>
      <w:r w:rsidRPr="00E222A6">
        <w:rPr>
          <w:rFonts w:ascii="Arial Narrow" w:eastAsia="Arial Narrow" w:hAnsi="Arial Narrow" w:cs="Arial Narrow"/>
          <w:b/>
          <w:spacing w:val="-1"/>
          <w:position w:val="-1"/>
          <w:sz w:val="18"/>
          <w:szCs w:val="18"/>
        </w:rPr>
        <w:t>8</w:t>
      </w:r>
      <w:r w:rsidRPr="00E222A6">
        <w:rPr>
          <w:rFonts w:ascii="Arial Narrow" w:eastAsia="Arial Narrow" w:hAnsi="Arial Narrow" w:cs="Arial Narrow"/>
          <w:b/>
          <w:position w:val="-1"/>
          <w:sz w:val="18"/>
          <w:szCs w:val="18"/>
        </w:rPr>
        <w:t>4</w:t>
      </w:r>
      <w:r w:rsidRPr="00E222A6">
        <w:rPr>
          <w:rFonts w:ascii="Arial Narrow" w:eastAsia="Arial Narrow" w:hAnsi="Arial Narrow" w:cs="Arial Narrow"/>
          <w:b/>
          <w:spacing w:val="-1"/>
          <w:position w:val="-1"/>
          <w:sz w:val="18"/>
          <w:szCs w:val="18"/>
        </w:rPr>
        <w:t>0</w:t>
      </w:r>
      <w:r w:rsidRPr="00E222A6">
        <w:rPr>
          <w:rFonts w:ascii="Arial Narrow" w:eastAsia="Arial Narrow" w:hAnsi="Arial Narrow" w:cs="Arial Narrow"/>
          <w:b/>
          <w:position w:val="-1"/>
          <w:sz w:val="18"/>
          <w:szCs w:val="18"/>
        </w:rPr>
        <w:t>0</w:t>
      </w:r>
      <w:r w:rsidRPr="00E222A6">
        <w:rPr>
          <w:rFonts w:ascii="Arial Narrow" w:eastAsia="Arial Narrow" w:hAnsi="Arial Narrow" w:cs="Arial Narrow"/>
          <w:b/>
          <w:spacing w:val="1"/>
          <w:position w:val="-1"/>
          <w:sz w:val="18"/>
          <w:szCs w:val="18"/>
        </w:rPr>
        <w:t>0</w:t>
      </w:r>
      <w:r w:rsidRPr="00E222A6">
        <w:rPr>
          <w:rFonts w:ascii="Arial Narrow" w:eastAsia="Arial Narrow" w:hAnsi="Arial Narrow" w:cs="Arial Narrow"/>
          <w:b/>
          <w:position w:val="-1"/>
          <w:sz w:val="18"/>
          <w:szCs w:val="18"/>
        </w:rPr>
        <w:t>5</w:t>
      </w:r>
      <w:r w:rsidRPr="00E222A6">
        <w:rPr>
          <w:rFonts w:ascii="Arial Narrow" w:eastAsia="Arial Narrow" w:hAnsi="Arial Narrow" w:cs="Arial Narrow"/>
          <w:b/>
          <w:spacing w:val="-1"/>
          <w:position w:val="-1"/>
          <w:sz w:val="18"/>
          <w:szCs w:val="18"/>
        </w:rPr>
        <w:t>3</w:t>
      </w:r>
      <w:r w:rsidRPr="00E222A6">
        <w:rPr>
          <w:rFonts w:ascii="Arial Narrow" w:eastAsia="Arial Narrow" w:hAnsi="Arial Narrow" w:cs="Arial Narrow"/>
          <w:b/>
          <w:position w:val="-1"/>
          <w:sz w:val="18"/>
          <w:szCs w:val="18"/>
        </w:rPr>
        <w:t>0</w:t>
      </w:r>
      <w:r w:rsidRPr="00E222A6">
        <w:rPr>
          <w:rFonts w:ascii="Arial Narrow" w:eastAsia="Arial Narrow" w:hAnsi="Arial Narrow" w:cs="Arial Narrow"/>
          <w:b/>
          <w:spacing w:val="-1"/>
          <w:position w:val="-1"/>
          <w:sz w:val="18"/>
          <w:szCs w:val="18"/>
        </w:rPr>
        <w:t>7</w:t>
      </w:r>
      <w:r w:rsidRPr="00E222A6">
        <w:rPr>
          <w:rFonts w:ascii="Arial Narrow" w:eastAsia="Arial Narrow" w:hAnsi="Arial Narrow" w:cs="Arial Narrow"/>
          <w:b/>
          <w:spacing w:val="2"/>
          <w:position w:val="-1"/>
          <w:sz w:val="18"/>
          <w:szCs w:val="18"/>
        </w:rPr>
        <w:t>8</w:t>
      </w:r>
      <w:r w:rsidRPr="00E222A6">
        <w:rPr>
          <w:rFonts w:ascii="Arial Narrow" w:eastAsia="Arial Narrow" w:hAnsi="Arial Narrow" w:cs="Arial Narrow"/>
          <w:b/>
          <w:position w:val="-1"/>
          <w:sz w:val="18"/>
          <w:szCs w:val="18"/>
        </w:rPr>
        <w:t>6</w:t>
      </w:r>
      <w:r w:rsidRPr="00E222A6">
        <w:rPr>
          <w:rFonts w:ascii="Arial Narrow" w:eastAsia="Arial Narrow" w:hAnsi="Arial Narrow" w:cs="Arial Narrow"/>
          <w:b/>
          <w:spacing w:val="-1"/>
          <w:position w:val="-1"/>
          <w:sz w:val="18"/>
          <w:szCs w:val="18"/>
        </w:rPr>
        <w:t>-C</w:t>
      </w:r>
      <w:r w:rsidRPr="00E222A6">
        <w:rPr>
          <w:rFonts w:ascii="Arial Narrow" w:eastAsia="Arial Narrow" w:hAnsi="Arial Narrow" w:cs="Arial Narrow"/>
          <w:b/>
          <w:spacing w:val="1"/>
          <w:position w:val="-1"/>
          <w:sz w:val="18"/>
          <w:szCs w:val="18"/>
        </w:rPr>
        <w:t>od</w:t>
      </w:r>
      <w:r w:rsidRPr="00E222A6">
        <w:rPr>
          <w:rFonts w:ascii="Arial Narrow" w:eastAsia="Arial Narrow" w:hAnsi="Arial Narrow" w:cs="Arial Narrow"/>
          <w:b/>
          <w:position w:val="-1"/>
          <w:sz w:val="18"/>
          <w:szCs w:val="18"/>
        </w:rPr>
        <w:t xml:space="preserve">. </w:t>
      </w:r>
      <w:r w:rsidRPr="00E222A6">
        <w:rPr>
          <w:rFonts w:ascii="Arial Narrow" w:eastAsia="Arial Narrow" w:hAnsi="Arial Narrow" w:cs="Arial Narrow"/>
          <w:b/>
          <w:spacing w:val="-1"/>
          <w:position w:val="-1"/>
          <w:sz w:val="18"/>
          <w:szCs w:val="18"/>
        </w:rPr>
        <w:t>M</w:t>
      </w:r>
      <w:r w:rsidRPr="00E222A6">
        <w:rPr>
          <w:rFonts w:ascii="Arial Narrow" w:eastAsia="Arial Narrow" w:hAnsi="Arial Narrow" w:cs="Arial Narrow"/>
          <w:b/>
          <w:position w:val="-1"/>
          <w:sz w:val="18"/>
          <w:szCs w:val="18"/>
        </w:rPr>
        <w:t>i</w:t>
      </w:r>
      <w:r w:rsidRPr="00E222A6">
        <w:rPr>
          <w:rFonts w:ascii="Arial Narrow" w:eastAsia="Arial Narrow" w:hAnsi="Arial Narrow" w:cs="Arial Narrow"/>
          <w:b/>
          <w:spacing w:val="1"/>
          <w:position w:val="-1"/>
          <w:sz w:val="18"/>
          <w:szCs w:val="18"/>
        </w:rPr>
        <w:t>n</w:t>
      </w:r>
      <w:r w:rsidRPr="00E222A6">
        <w:rPr>
          <w:rFonts w:ascii="Arial Narrow" w:eastAsia="Arial Narrow" w:hAnsi="Arial Narrow" w:cs="Arial Narrow"/>
          <w:b/>
          <w:position w:val="-1"/>
          <w:sz w:val="18"/>
          <w:szCs w:val="18"/>
        </w:rPr>
        <w:t xml:space="preserve">. </w:t>
      </w:r>
      <w:r w:rsidRPr="00E222A6">
        <w:rPr>
          <w:rFonts w:ascii="Arial Narrow" w:eastAsia="Arial Narrow" w:hAnsi="Arial Narrow" w:cs="Arial Narrow"/>
          <w:b/>
          <w:spacing w:val="-1"/>
          <w:position w:val="-1"/>
          <w:sz w:val="18"/>
          <w:szCs w:val="18"/>
        </w:rPr>
        <w:t>C</w:t>
      </w:r>
      <w:r w:rsidRPr="00E222A6">
        <w:rPr>
          <w:rFonts w:ascii="Arial Narrow" w:eastAsia="Arial Narrow" w:hAnsi="Arial Narrow" w:cs="Arial Narrow"/>
          <w:b/>
          <w:position w:val="-1"/>
          <w:sz w:val="18"/>
          <w:szCs w:val="18"/>
        </w:rPr>
        <w:t>S</w:t>
      </w:r>
      <w:r w:rsidRPr="00E222A6">
        <w:rPr>
          <w:rFonts w:ascii="Arial Narrow" w:eastAsia="Arial Narrow" w:hAnsi="Arial Narrow" w:cs="Arial Narrow"/>
          <w:b/>
          <w:spacing w:val="2"/>
          <w:position w:val="-1"/>
          <w:sz w:val="18"/>
          <w:szCs w:val="18"/>
        </w:rPr>
        <w:t>I</w:t>
      </w:r>
      <w:r w:rsidRPr="00E222A6">
        <w:rPr>
          <w:rFonts w:ascii="Arial Narrow" w:eastAsia="Arial Narrow" w:hAnsi="Arial Narrow" w:cs="Arial Narrow"/>
          <w:b/>
          <w:spacing w:val="-1"/>
          <w:position w:val="-1"/>
          <w:sz w:val="18"/>
          <w:szCs w:val="18"/>
        </w:rPr>
        <w:t>C</w:t>
      </w:r>
      <w:r w:rsidRPr="00E222A6">
        <w:rPr>
          <w:rFonts w:ascii="Arial Narrow" w:eastAsia="Arial Narrow" w:hAnsi="Arial Narrow" w:cs="Arial Narrow"/>
          <w:b/>
          <w:spacing w:val="2"/>
          <w:position w:val="-1"/>
          <w:sz w:val="18"/>
          <w:szCs w:val="18"/>
        </w:rPr>
        <w:t>8</w:t>
      </w:r>
      <w:r w:rsidRPr="00E222A6">
        <w:rPr>
          <w:rFonts w:ascii="Arial Narrow" w:eastAsia="Arial Narrow" w:hAnsi="Arial Narrow" w:cs="Arial Narrow"/>
          <w:b/>
          <w:position w:val="-1"/>
          <w:sz w:val="18"/>
          <w:szCs w:val="18"/>
        </w:rPr>
        <w:t>1</w:t>
      </w:r>
      <w:r w:rsidRPr="00E222A6">
        <w:rPr>
          <w:rFonts w:ascii="Arial Narrow" w:eastAsia="Arial Narrow" w:hAnsi="Arial Narrow" w:cs="Arial Narrow"/>
          <w:b/>
          <w:spacing w:val="-1"/>
          <w:position w:val="-1"/>
          <w:sz w:val="18"/>
          <w:szCs w:val="18"/>
        </w:rPr>
        <w:t>1</w:t>
      </w:r>
      <w:r w:rsidRPr="00E222A6">
        <w:rPr>
          <w:rFonts w:ascii="Arial Narrow" w:eastAsia="Arial Narrow" w:hAnsi="Arial Narrow" w:cs="Arial Narrow"/>
          <w:b/>
          <w:position w:val="-1"/>
          <w:sz w:val="18"/>
          <w:szCs w:val="18"/>
        </w:rPr>
        <w:t>0</w:t>
      </w:r>
      <w:r w:rsidRPr="00E222A6">
        <w:rPr>
          <w:rFonts w:ascii="Arial Narrow" w:eastAsia="Arial Narrow" w:hAnsi="Arial Narrow" w:cs="Arial Narrow"/>
          <w:b/>
          <w:spacing w:val="-1"/>
          <w:position w:val="-1"/>
          <w:sz w:val="18"/>
          <w:szCs w:val="18"/>
        </w:rPr>
        <w:t>0</w:t>
      </w:r>
      <w:r w:rsidRPr="00E222A6">
        <w:rPr>
          <w:rFonts w:ascii="Arial Narrow" w:eastAsia="Arial Narrow" w:hAnsi="Arial Narrow" w:cs="Arial Narrow"/>
          <w:b/>
          <w:position w:val="-1"/>
          <w:sz w:val="18"/>
          <w:szCs w:val="18"/>
        </w:rPr>
        <w:t xml:space="preserve">L </w:t>
      </w:r>
      <w:hyperlink w:history="1">
        <w:r w:rsidRPr="002C1E48">
          <w:rPr>
            <w:rStyle w:val="Collegamentoipertestuale"/>
            <w:rFonts w:ascii="Arial Narrow" w:eastAsia="Arial Narrow" w:hAnsi="Arial Narrow" w:cs="Arial Narrow"/>
            <w:b/>
            <w:position w:val="-1"/>
            <w:sz w:val="18"/>
            <w:szCs w:val="18"/>
            <w:u w:color="0000FF"/>
          </w:rPr>
          <w:t>www.i</w:t>
        </w:r>
        <w:r w:rsidRPr="002C1E48">
          <w:rPr>
            <w:rStyle w:val="Collegamentoipertestuale"/>
            <w:rFonts w:ascii="Arial Narrow" w:eastAsia="Arial Narrow" w:hAnsi="Arial Narrow" w:cs="Arial Narrow"/>
            <w:b/>
            <w:spacing w:val="-1"/>
            <w:position w:val="-1"/>
            <w:sz w:val="18"/>
            <w:szCs w:val="18"/>
            <w:u w:color="0000FF"/>
          </w:rPr>
          <w:t>c</w:t>
        </w:r>
        <w:r w:rsidRPr="002C1E48">
          <w:rPr>
            <w:rStyle w:val="Collegamentoipertestuale"/>
            <w:rFonts w:ascii="Arial Narrow" w:eastAsia="Arial Narrow" w:hAnsi="Arial Narrow" w:cs="Arial Narrow"/>
            <w:b/>
            <w:position w:val="-1"/>
            <w:sz w:val="18"/>
            <w:szCs w:val="18"/>
            <w:u w:color="0000FF"/>
          </w:rPr>
          <w:t>l</w:t>
        </w:r>
        <w:r w:rsidRPr="002C1E48">
          <w:rPr>
            <w:rStyle w:val="Collegamentoipertestuale"/>
            <w:rFonts w:ascii="Arial Narrow" w:eastAsia="Arial Narrow" w:hAnsi="Arial Narrow" w:cs="Arial Narrow"/>
            <w:b/>
            <w:spacing w:val="-1"/>
            <w:position w:val="-1"/>
            <w:sz w:val="18"/>
            <w:szCs w:val="18"/>
            <w:u w:color="0000FF"/>
          </w:rPr>
          <w:t>e</w:t>
        </w:r>
        <w:r w:rsidRPr="002C1E48">
          <w:rPr>
            <w:rStyle w:val="Collegamentoipertestuale"/>
            <w:rFonts w:ascii="Arial Narrow" w:eastAsia="Arial Narrow" w:hAnsi="Arial Narrow" w:cs="Arial Narrow"/>
            <w:b/>
            <w:spacing w:val="1"/>
            <w:position w:val="-1"/>
            <w:sz w:val="18"/>
            <w:szCs w:val="18"/>
            <w:u w:color="0000FF"/>
          </w:rPr>
          <w:t>on</w:t>
        </w:r>
        <w:r w:rsidRPr="002C1E48">
          <w:rPr>
            <w:rStyle w:val="Collegamentoipertestuale"/>
            <w:rFonts w:ascii="Arial Narrow" w:eastAsia="Arial Narrow" w:hAnsi="Arial Narrow" w:cs="Arial Narrow"/>
            <w:b/>
            <w:position w:val="-1"/>
            <w:sz w:val="18"/>
            <w:szCs w:val="18"/>
            <w:u w:color="0000FF"/>
          </w:rPr>
          <w:t>e</w:t>
        </w:r>
        <w:r w:rsidRPr="002C1E48">
          <w:rPr>
            <w:rStyle w:val="Collegamentoipertestuale"/>
            <w:rFonts w:ascii="Arial Narrow" w:eastAsia="Arial Narrow" w:hAnsi="Arial Narrow" w:cs="Arial Narrow"/>
            <w:b/>
            <w:spacing w:val="-2"/>
            <w:position w:val="-1"/>
            <w:sz w:val="18"/>
            <w:szCs w:val="18"/>
            <w:u w:color="0000FF"/>
          </w:rPr>
          <w:t>t</w:t>
        </w:r>
        <w:r w:rsidRPr="002C1E48">
          <w:rPr>
            <w:rStyle w:val="Collegamentoipertestuale"/>
            <w:rFonts w:ascii="Arial Narrow" w:eastAsia="Arial Narrow" w:hAnsi="Arial Narrow" w:cs="Arial Narrow"/>
            <w:b/>
            <w:spacing w:val="-1"/>
            <w:position w:val="-1"/>
            <w:sz w:val="18"/>
            <w:szCs w:val="18"/>
            <w:u w:color="0000FF"/>
          </w:rPr>
          <w:t>t</w:t>
        </w:r>
        <w:r w:rsidRPr="002C1E48">
          <w:rPr>
            <w:rStyle w:val="Collegamentoipertestuale"/>
            <w:rFonts w:ascii="Arial Narrow" w:eastAsia="Arial Narrow" w:hAnsi="Arial Narrow" w:cs="Arial Narrow"/>
            <w:b/>
            <w:position w:val="-1"/>
            <w:sz w:val="18"/>
            <w:szCs w:val="18"/>
            <w:u w:color="0000FF"/>
          </w:rPr>
          <w:t>i.gov.</w:t>
        </w:r>
        <w:r w:rsidRPr="002C1E48">
          <w:rPr>
            <w:rStyle w:val="Collegamentoipertestuale"/>
            <w:rFonts w:ascii="Arial Narrow" w:eastAsia="Arial Narrow" w:hAnsi="Arial Narrow" w:cs="Arial Narrow"/>
            <w:b/>
            <w:spacing w:val="1"/>
            <w:position w:val="-1"/>
            <w:sz w:val="18"/>
            <w:szCs w:val="18"/>
            <w:u w:color="0000FF"/>
          </w:rPr>
          <w:t>i</w:t>
        </w:r>
        <w:r w:rsidRPr="002C1E48">
          <w:rPr>
            <w:rStyle w:val="Collegamentoipertestuale"/>
            <w:rFonts w:ascii="Arial Narrow" w:eastAsia="Arial Narrow" w:hAnsi="Arial Narrow" w:cs="Arial Narrow"/>
            <w:b/>
            <w:position w:val="-1"/>
            <w:sz w:val="18"/>
            <w:szCs w:val="18"/>
            <w:u w:color="0000FF"/>
          </w:rPr>
          <w:t>t</w:t>
        </w:r>
        <w:r w:rsidRPr="002C1E48">
          <w:rPr>
            <w:rStyle w:val="Collegamentoipertestuale"/>
            <w:rFonts w:ascii="Arial Narrow" w:eastAsia="Arial Narrow" w:hAnsi="Arial Narrow" w:cs="Arial Narrow"/>
            <w:b/>
            <w:spacing w:val="40"/>
            <w:position w:val="-1"/>
            <w:sz w:val="18"/>
            <w:szCs w:val="18"/>
          </w:rPr>
          <w:t xml:space="preserve"> </w:t>
        </w:r>
        <w:r w:rsidRPr="002C1E48">
          <w:rPr>
            <w:rStyle w:val="Collegamentoipertestuale"/>
            <w:rFonts w:ascii="Arial Narrow" w:eastAsia="Arial Narrow" w:hAnsi="Arial Narrow" w:cs="Arial Narrow"/>
            <w:b/>
            <w:spacing w:val="2"/>
            <w:position w:val="-1"/>
            <w:sz w:val="18"/>
            <w:szCs w:val="18"/>
          </w:rPr>
          <w:t>E</w:t>
        </w:r>
      </w:hyperlink>
      <w:r w:rsidRPr="00E222A6">
        <w:rPr>
          <w:rFonts w:ascii="Arial Narrow" w:eastAsia="Arial Narrow" w:hAnsi="Arial Narrow" w:cs="Arial Narrow"/>
          <w:b/>
          <w:color w:val="000000"/>
          <w:spacing w:val="-1"/>
          <w:position w:val="-1"/>
          <w:sz w:val="18"/>
          <w:szCs w:val="18"/>
        </w:rPr>
        <w:t>-</w:t>
      </w:r>
      <w:r w:rsidRPr="00E222A6">
        <w:rPr>
          <w:rFonts w:ascii="Arial Narrow" w:eastAsia="Arial Narrow" w:hAnsi="Arial Narrow" w:cs="Arial Narrow"/>
          <w:b/>
          <w:color w:val="000000"/>
          <w:spacing w:val="1"/>
          <w:position w:val="-1"/>
          <w:sz w:val="18"/>
          <w:szCs w:val="18"/>
        </w:rPr>
        <w:t>m</w:t>
      </w:r>
      <w:r w:rsidRPr="00E222A6">
        <w:rPr>
          <w:rFonts w:ascii="Arial Narrow" w:eastAsia="Arial Narrow" w:hAnsi="Arial Narrow" w:cs="Arial Narrow"/>
          <w:b/>
          <w:color w:val="000000"/>
          <w:position w:val="-1"/>
          <w:sz w:val="18"/>
          <w:szCs w:val="18"/>
        </w:rPr>
        <w:t>a</w:t>
      </w:r>
      <w:r w:rsidRPr="00E222A6">
        <w:rPr>
          <w:rFonts w:ascii="Arial Narrow" w:eastAsia="Arial Narrow" w:hAnsi="Arial Narrow" w:cs="Arial Narrow"/>
          <w:b/>
          <w:color w:val="000000"/>
          <w:spacing w:val="-1"/>
          <w:position w:val="-1"/>
          <w:sz w:val="18"/>
          <w:szCs w:val="18"/>
        </w:rPr>
        <w:t>i</w:t>
      </w:r>
      <w:r w:rsidRPr="00E222A6">
        <w:rPr>
          <w:rFonts w:ascii="Arial Narrow" w:eastAsia="Arial Narrow" w:hAnsi="Arial Narrow" w:cs="Arial Narrow"/>
          <w:b/>
          <w:color w:val="000000"/>
          <w:position w:val="-1"/>
          <w:sz w:val="18"/>
          <w:szCs w:val="18"/>
        </w:rPr>
        <w:t>l</w:t>
      </w:r>
      <w:r w:rsidRPr="00E222A6">
        <w:rPr>
          <w:rFonts w:ascii="Arial Narrow" w:eastAsia="Arial Narrow" w:hAnsi="Arial Narrow" w:cs="Arial Narrow"/>
          <w:b/>
          <w:color w:val="000000"/>
          <w:spacing w:val="1"/>
          <w:position w:val="-1"/>
          <w:sz w:val="18"/>
          <w:szCs w:val="18"/>
        </w:rPr>
        <w:t>:</w:t>
      </w:r>
      <w:hyperlink r:id="rId9" w:history="1">
        <w:r w:rsidR="009F6E86" w:rsidRPr="005A598D">
          <w:rPr>
            <w:rStyle w:val="Collegamentoipertestuale"/>
            <w:rFonts w:ascii="Arial Narrow" w:eastAsia="Arial Narrow" w:hAnsi="Arial Narrow" w:cs="Arial Narrow"/>
            <w:b/>
            <w:spacing w:val="-1"/>
            <w:position w:val="-1"/>
            <w:sz w:val="18"/>
            <w:szCs w:val="18"/>
            <w:u w:color="0000FF"/>
          </w:rPr>
          <w:t>C</w:t>
        </w:r>
        <w:r w:rsidR="009F6E86" w:rsidRPr="005A598D">
          <w:rPr>
            <w:rStyle w:val="Collegamentoipertestuale"/>
            <w:rFonts w:ascii="Arial Narrow" w:eastAsia="Arial Narrow" w:hAnsi="Arial Narrow" w:cs="Arial Narrow"/>
            <w:b/>
            <w:position w:val="-1"/>
            <w:sz w:val="18"/>
            <w:szCs w:val="18"/>
            <w:u w:color="0000FF"/>
          </w:rPr>
          <w:t>S</w:t>
        </w:r>
        <w:r w:rsidR="009F6E86" w:rsidRPr="005A598D">
          <w:rPr>
            <w:rStyle w:val="Collegamentoipertestuale"/>
            <w:rFonts w:ascii="Arial Narrow" w:eastAsia="Arial Narrow" w:hAnsi="Arial Narrow" w:cs="Arial Narrow"/>
            <w:b/>
            <w:spacing w:val="2"/>
            <w:position w:val="-1"/>
            <w:sz w:val="18"/>
            <w:szCs w:val="18"/>
            <w:u w:color="0000FF"/>
          </w:rPr>
          <w:t>I</w:t>
        </w:r>
        <w:r w:rsidR="009F6E86" w:rsidRPr="005A598D">
          <w:rPr>
            <w:rStyle w:val="Collegamentoipertestuale"/>
            <w:rFonts w:ascii="Arial Narrow" w:eastAsia="Arial Narrow" w:hAnsi="Arial Narrow" w:cs="Arial Narrow"/>
            <w:b/>
            <w:spacing w:val="-1"/>
            <w:position w:val="-1"/>
            <w:sz w:val="18"/>
            <w:szCs w:val="18"/>
            <w:u w:color="0000FF"/>
          </w:rPr>
          <w:t>C</w:t>
        </w:r>
        <w:r w:rsidR="009F6E86" w:rsidRPr="005A598D">
          <w:rPr>
            <w:rStyle w:val="Collegamentoipertestuale"/>
            <w:rFonts w:ascii="Arial Narrow" w:eastAsia="Arial Narrow" w:hAnsi="Arial Narrow" w:cs="Arial Narrow"/>
            <w:b/>
            <w:position w:val="-1"/>
            <w:sz w:val="18"/>
            <w:szCs w:val="18"/>
            <w:u w:color="0000FF"/>
          </w:rPr>
          <w:t>8</w:t>
        </w:r>
        <w:r w:rsidR="009F6E86" w:rsidRPr="005A598D">
          <w:rPr>
            <w:rStyle w:val="Collegamentoipertestuale"/>
            <w:rFonts w:ascii="Arial Narrow" w:eastAsia="Arial Narrow" w:hAnsi="Arial Narrow" w:cs="Arial Narrow"/>
            <w:b/>
            <w:spacing w:val="-1"/>
            <w:position w:val="-1"/>
            <w:sz w:val="18"/>
            <w:szCs w:val="18"/>
            <w:u w:color="0000FF"/>
          </w:rPr>
          <w:t>1</w:t>
        </w:r>
        <w:r w:rsidR="009F6E86" w:rsidRPr="005A598D">
          <w:rPr>
            <w:rStyle w:val="Collegamentoipertestuale"/>
            <w:rFonts w:ascii="Arial Narrow" w:eastAsia="Arial Narrow" w:hAnsi="Arial Narrow" w:cs="Arial Narrow"/>
            <w:b/>
            <w:position w:val="-1"/>
            <w:sz w:val="18"/>
            <w:szCs w:val="18"/>
            <w:u w:color="0000FF"/>
          </w:rPr>
          <w:t>1</w:t>
        </w:r>
        <w:r w:rsidR="009F6E86" w:rsidRPr="005A598D">
          <w:rPr>
            <w:rStyle w:val="Collegamentoipertestuale"/>
            <w:rFonts w:ascii="Arial Narrow" w:eastAsia="Arial Narrow" w:hAnsi="Arial Narrow" w:cs="Arial Narrow"/>
            <w:b/>
            <w:spacing w:val="-1"/>
            <w:position w:val="-1"/>
            <w:sz w:val="18"/>
            <w:szCs w:val="18"/>
            <w:u w:color="0000FF"/>
          </w:rPr>
          <w:t>0</w:t>
        </w:r>
        <w:r w:rsidR="009F6E86" w:rsidRPr="005A598D">
          <w:rPr>
            <w:rStyle w:val="Collegamentoipertestuale"/>
            <w:rFonts w:ascii="Arial Narrow" w:eastAsia="Arial Narrow" w:hAnsi="Arial Narrow" w:cs="Arial Narrow"/>
            <w:b/>
            <w:position w:val="-1"/>
            <w:sz w:val="18"/>
            <w:szCs w:val="18"/>
            <w:u w:color="0000FF"/>
          </w:rPr>
          <w:t>0L@i</w:t>
        </w:r>
        <w:r w:rsidR="009F6E86" w:rsidRPr="005A598D">
          <w:rPr>
            <w:rStyle w:val="Collegamentoipertestuale"/>
            <w:rFonts w:ascii="Arial Narrow" w:eastAsia="Arial Narrow" w:hAnsi="Arial Narrow" w:cs="Arial Narrow"/>
            <w:b/>
            <w:spacing w:val="1"/>
            <w:position w:val="-1"/>
            <w:sz w:val="18"/>
            <w:szCs w:val="18"/>
            <w:u w:color="0000FF"/>
          </w:rPr>
          <w:t>s</w:t>
        </w:r>
        <w:r w:rsidR="009F6E86" w:rsidRPr="005A598D">
          <w:rPr>
            <w:rStyle w:val="Collegamentoipertestuale"/>
            <w:rFonts w:ascii="Arial Narrow" w:eastAsia="Arial Narrow" w:hAnsi="Arial Narrow" w:cs="Arial Narrow"/>
            <w:b/>
            <w:spacing w:val="-1"/>
            <w:position w:val="-1"/>
            <w:sz w:val="18"/>
            <w:szCs w:val="18"/>
            <w:u w:color="0000FF"/>
          </w:rPr>
          <w:t>t</w:t>
        </w:r>
        <w:r w:rsidR="009F6E86" w:rsidRPr="005A598D">
          <w:rPr>
            <w:rStyle w:val="Collegamentoipertestuale"/>
            <w:rFonts w:ascii="Arial Narrow" w:eastAsia="Arial Narrow" w:hAnsi="Arial Narrow" w:cs="Arial Narrow"/>
            <w:b/>
            <w:position w:val="-1"/>
            <w:sz w:val="18"/>
            <w:szCs w:val="18"/>
            <w:u w:color="0000FF"/>
          </w:rPr>
          <w:t>r</w:t>
        </w:r>
        <w:r w:rsidR="009F6E86" w:rsidRPr="005A598D">
          <w:rPr>
            <w:rStyle w:val="Collegamentoipertestuale"/>
            <w:rFonts w:ascii="Arial Narrow" w:eastAsia="Arial Narrow" w:hAnsi="Arial Narrow" w:cs="Arial Narrow"/>
            <w:b/>
            <w:spacing w:val="1"/>
            <w:position w:val="-1"/>
            <w:sz w:val="18"/>
            <w:szCs w:val="18"/>
            <w:u w:color="0000FF"/>
          </w:rPr>
          <w:t>u</w:t>
        </w:r>
        <w:r w:rsidR="009F6E86" w:rsidRPr="005A598D">
          <w:rPr>
            <w:rStyle w:val="Collegamentoipertestuale"/>
            <w:rFonts w:ascii="Arial Narrow" w:eastAsia="Arial Narrow" w:hAnsi="Arial Narrow" w:cs="Arial Narrow"/>
            <w:b/>
            <w:position w:val="-1"/>
            <w:sz w:val="18"/>
            <w:szCs w:val="18"/>
            <w:u w:color="0000FF"/>
          </w:rPr>
          <w:t>zi</w:t>
        </w:r>
        <w:r w:rsidR="009F6E86" w:rsidRPr="005A598D">
          <w:rPr>
            <w:rStyle w:val="Collegamentoipertestuale"/>
            <w:rFonts w:ascii="Arial Narrow" w:eastAsia="Arial Narrow" w:hAnsi="Arial Narrow" w:cs="Arial Narrow"/>
            <w:b/>
            <w:spacing w:val="1"/>
            <w:position w:val="-1"/>
            <w:sz w:val="18"/>
            <w:szCs w:val="18"/>
            <w:u w:color="0000FF"/>
          </w:rPr>
          <w:t>on</w:t>
        </w:r>
        <w:r w:rsidR="009F6E86" w:rsidRPr="005A598D">
          <w:rPr>
            <w:rStyle w:val="Collegamentoipertestuale"/>
            <w:rFonts w:ascii="Arial Narrow" w:eastAsia="Arial Narrow" w:hAnsi="Arial Narrow" w:cs="Arial Narrow"/>
            <w:b/>
            <w:position w:val="-1"/>
            <w:sz w:val="18"/>
            <w:szCs w:val="18"/>
            <w:u w:color="0000FF"/>
          </w:rPr>
          <w:t>e</w:t>
        </w:r>
        <w:r w:rsidR="009F6E86" w:rsidRPr="005A598D">
          <w:rPr>
            <w:rStyle w:val="Collegamentoipertestuale"/>
            <w:rFonts w:ascii="Arial Narrow" w:eastAsia="Arial Narrow" w:hAnsi="Arial Narrow" w:cs="Arial Narrow"/>
            <w:b/>
            <w:spacing w:val="-1"/>
            <w:position w:val="-1"/>
            <w:sz w:val="18"/>
            <w:szCs w:val="18"/>
            <w:u w:color="0000FF"/>
          </w:rPr>
          <w:t>.</w:t>
        </w:r>
        <w:r w:rsidR="009F6E86" w:rsidRPr="005A598D">
          <w:rPr>
            <w:rStyle w:val="Collegamentoipertestuale"/>
            <w:rFonts w:ascii="Arial Narrow" w:eastAsia="Arial Narrow" w:hAnsi="Arial Narrow" w:cs="Arial Narrow"/>
            <w:b/>
            <w:position w:val="-1"/>
            <w:sz w:val="18"/>
            <w:szCs w:val="18"/>
            <w:u w:color="0000FF"/>
          </w:rPr>
          <w:t>it</w:t>
        </w:r>
        <w:r w:rsidR="009F6E86" w:rsidRPr="005A598D">
          <w:rPr>
            <w:rStyle w:val="Collegamentoipertestuale"/>
            <w:rFonts w:ascii="Arial Narrow" w:eastAsia="Arial Narrow" w:hAnsi="Arial Narrow" w:cs="Arial Narrow"/>
            <w:b/>
            <w:position w:val="-1"/>
            <w:sz w:val="18"/>
            <w:szCs w:val="18"/>
          </w:rPr>
          <w:t xml:space="preserve">                                                                 </w:t>
        </w:r>
        <w:r w:rsidR="009F6E86" w:rsidRPr="005A598D">
          <w:rPr>
            <w:rStyle w:val="Collegamentoipertestuale"/>
            <w:rFonts w:ascii="Arial Narrow" w:eastAsia="Arial Narrow" w:hAnsi="Arial Narrow" w:cs="Arial Narrow"/>
            <w:b/>
            <w:spacing w:val="-1"/>
            <w:position w:val="-1"/>
            <w:sz w:val="18"/>
            <w:szCs w:val="18"/>
          </w:rPr>
          <w:t xml:space="preserve"> </w:t>
        </w:r>
        <w:r w:rsidR="009F6E86" w:rsidRPr="009F6E86">
          <w:rPr>
            <w:rStyle w:val="Collegamentoipertestuale"/>
            <w:rFonts w:ascii="Arial Narrow" w:eastAsia="Arial Narrow" w:hAnsi="Arial Narrow" w:cs="Arial Narrow"/>
            <w:b/>
            <w:color w:val="auto"/>
            <w:spacing w:val="1"/>
            <w:position w:val="-1"/>
            <w:sz w:val="18"/>
            <w:szCs w:val="18"/>
            <w:u w:val="none"/>
          </w:rPr>
          <w:t>p</w:t>
        </w:r>
      </w:hyperlink>
      <w:r w:rsidRPr="00E222A6">
        <w:rPr>
          <w:rFonts w:ascii="Arial Narrow" w:eastAsia="Arial Narrow" w:hAnsi="Arial Narrow" w:cs="Arial Narrow"/>
          <w:b/>
          <w:color w:val="000000"/>
          <w:spacing w:val="1"/>
          <w:position w:val="-1"/>
          <w:sz w:val="18"/>
          <w:szCs w:val="18"/>
        </w:rPr>
        <w:t>o</w:t>
      </w:r>
      <w:r w:rsidRPr="00E222A6">
        <w:rPr>
          <w:rFonts w:ascii="Arial Narrow" w:eastAsia="Arial Narrow" w:hAnsi="Arial Narrow" w:cs="Arial Narrow"/>
          <w:b/>
          <w:color w:val="000000"/>
          <w:position w:val="-1"/>
          <w:sz w:val="18"/>
          <w:szCs w:val="18"/>
        </w:rPr>
        <w:t>s</w:t>
      </w:r>
      <w:r w:rsidRPr="00E222A6">
        <w:rPr>
          <w:rFonts w:ascii="Arial Narrow" w:eastAsia="Arial Narrow" w:hAnsi="Arial Narrow" w:cs="Arial Narrow"/>
          <w:b/>
          <w:color w:val="000000"/>
          <w:spacing w:val="-2"/>
          <w:position w:val="-1"/>
          <w:sz w:val="18"/>
          <w:szCs w:val="18"/>
        </w:rPr>
        <w:t>t</w:t>
      </w:r>
      <w:r w:rsidRPr="00E222A6">
        <w:rPr>
          <w:rFonts w:ascii="Arial Narrow" w:eastAsia="Arial Narrow" w:hAnsi="Arial Narrow" w:cs="Arial Narrow"/>
          <w:b/>
          <w:color w:val="000000"/>
          <w:position w:val="-1"/>
          <w:sz w:val="18"/>
          <w:szCs w:val="18"/>
        </w:rPr>
        <w:t>a</w:t>
      </w:r>
      <w:r w:rsidRPr="00E222A6">
        <w:rPr>
          <w:rFonts w:ascii="Arial Narrow" w:eastAsia="Arial Narrow" w:hAnsi="Arial Narrow" w:cs="Arial Narrow"/>
          <w:b/>
          <w:color w:val="000000"/>
          <w:spacing w:val="-1"/>
          <w:position w:val="-1"/>
          <w:sz w:val="18"/>
          <w:szCs w:val="18"/>
        </w:rPr>
        <w:t xml:space="preserve"> </w:t>
      </w:r>
      <w:r w:rsidRPr="00E222A6">
        <w:rPr>
          <w:rFonts w:ascii="Arial Narrow" w:eastAsia="Arial Narrow" w:hAnsi="Arial Narrow" w:cs="Arial Narrow"/>
          <w:b/>
          <w:color w:val="000000"/>
          <w:position w:val="-1"/>
          <w:sz w:val="18"/>
          <w:szCs w:val="18"/>
        </w:rPr>
        <w:t>c</w:t>
      </w:r>
      <w:r w:rsidRPr="00E222A6">
        <w:rPr>
          <w:rFonts w:ascii="Arial Narrow" w:eastAsia="Arial Narrow" w:hAnsi="Arial Narrow" w:cs="Arial Narrow"/>
          <w:b/>
          <w:color w:val="000000"/>
          <w:spacing w:val="-1"/>
          <w:position w:val="-1"/>
          <w:sz w:val="18"/>
          <w:szCs w:val="18"/>
        </w:rPr>
        <w:t>e</w:t>
      </w:r>
      <w:r w:rsidRPr="00E222A6">
        <w:rPr>
          <w:rFonts w:ascii="Arial Narrow" w:eastAsia="Arial Narrow" w:hAnsi="Arial Narrow" w:cs="Arial Narrow"/>
          <w:b/>
          <w:color w:val="000000"/>
          <w:spacing w:val="2"/>
          <w:position w:val="-1"/>
          <w:sz w:val="18"/>
          <w:szCs w:val="18"/>
        </w:rPr>
        <w:t>r</w:t>
      </w:r>
      <w:r w:rsidRPr="00E222A6">
        <w:rPr>
          <w:rFonts w:ascii="Arial Narrow" w:eastAsia="Arial Narrow" w:hAnsi="Arial Narrow" w:cs="Arial Narrow"/>
          <w:b/>
          <w:color w:val="000000"/>
          <w:spacing w:val="-1"/>
          <w:position w:val="-1"/>
          <w:sz w:val="18"/>
          <w:szCs w:val="18"/>
        </w:rPr>
        <w:t>t</w:t>
      </w:r>
      <w:r w:rsidRPr="00E222A6">
        <w:rPr>
          <w:rFonts w:ascii="Arial Narrow" w:eastAsia="Arial Narrow" w:hAnsi="Arial Narrow" w:cs="Arial Narrow"/>
          <w:b/>
          <w:color w:val="000000"/>
          <w:spacing w:val="2"/>
          <w:position w:val="-1"/>
          <w:sz w:val="18"/>
          <w:szCs w:val="18"/>
        </w:rPr>
        <w:t>i</w:t>
      </w:r>
      <w:r w:rsidRPr="00E222A6">
        <w:rPr>
          <w:rFonts w:ascii="Arial Narrow" w:eastAsia="Arial Narrow" w:hAnsi="Arial Narrow" w:cs="Arial Narrow"/>
          <w:b/>
          <w:color w:val="000000"/>
          <w:spacing w:val="-1"/>
          <w:position w:val="-1"/>
          <w:sz w:val="18"/>
          <w:szCs w:val="18"/>
        </w:rPr>
        <w:t>f</w:t>
      </w:r>
      <w:r w:rsidRPr="00E222A6">
        <w:rPr>
          <w:rFonts w:ascii="Arial Narrow" w:eastAsia="Arial Narrow" w:hAnsi="Arial Narrow" w:cs="Arial Narrow"/>
          <w:b/>
          <w:color w:val="000000"/>
          <w:position w:val="-1"/>
          <w:sz w:val="18"/>
          <w:szCs w:val="18"/>
        </w:rPr>
        <w:t>i</w:t>
      </w:r>
      <w:r w:rsidRPr="00E222A6">
        <w:rPr>
          <w:rFonts w:ascii="Arial Narrow" w:eastAsia="Arial Narrow" w:hAnsi="Arial Narrow" w:cs="Arial Narrow"/>
          <w:b/>
          <w:color w:val="000000"/>
          <w:spacing w:val="-1"/>
          <w:position w:val="-1"/>
          <w:sz w:val="18"/>
          <w:szCs w:val="18"/>
        </w:rPr>
        <w:t>c</w:t>
      </w:r>
      <w:r w:rsidRPr="00E222A6">
        <w:rPr>
          <w:rFonts w:ascii="Arial Narrow" w:eastAsia="Arial Narrow" w:hAnsi="Arial Narrow" w:cs="Arial Narrow"/>
          <w:b/>
          <w:color w:val="000000"/>
          <w:position w:val="-1"/>
          <w:sz w:val="18"/>
          <w:szCs w:val="18"/>
        </w:rPr>
        <w:t>a</w:t>
      </w:r>
      <w:r w:rsidRPr="00E222A6">
        <w:rPr>
          <w:rFonts w:ascii="Arial Narrow" w:eastAsia="Arial Narrow" w:hAnsi="Arial Narrow" w:cs="Arial Narrow"/>
          <w:b/>
          <w:color w:val="000000"/>
          <w:spacing w:val="1"/>
          <w:position w:val="-1"/>
          <w:sz w:val="18"/>
          <w:szCs w:val="18"/>
        </w:rPr>
        <w:t>t</w:t>
      </w:r>
      <w:r w:rsidRPr="00E222A6">
        <w:rPr>
          <w:rFonts w:ascii="Arial Narrow" w:eastAsia="Arial Narrow" w:hAnsi="Arial Narrow" w:cs="Arial Narrow"/>
          <w:b/>
          <w:color w:val="000000"/>
          <w:position w:val="-1"/>
          <w:sz w:val="18"/>
          <w:szCs w:val="18"/>
        </w:rPr>
        <w:t>a</w:t>
      </w:r>
      <w:r w:rsidRPr="00E222A6">
        <w:rPr>
          <w:rFonts w:ascii="Arial Narrow" w:eastAsia="Arial Narrow" w:hAnsi="Arial Narrow" w:cs="Arial Narrow"/>
          <w:b/>
          <w:color w:val="000000"/>
          <w:spacing w:val="-1"/>
          <w:position w:val="-1"/>
          <w:sz w:val="18"/>
          <w:szCs w:val="18"/>
        </w:rPr>
        <w:t xml:space="preserve"> </w:t>
      </w:r>
      <w:r w:rsidRPr="00E222A6">
        <w:rPr>
          <w:rFonts w:ascii="Arial Narrow" w:eastAsia="Arial Narrow" w:hAnsi="Arial Narrow" w:cs="Arial Narrow"/>
          <w:b/>
          <w:color w:val="000000"/>
          <w:position w:val="-1"/>
          <w:sz w:val="18"/>
          <w:szCs w:val="18"/>
        </w:rPr>
        <w:t xml:space="preserve">: </w:t>
      </w:r>
      <w:r w:rsidRPr="00E222A6">
        <w:rPr>
          <w:rFonts w:ascii="Arial Narrow" w:eastAsia="Arial Narrow" w:hAnsi="Arial Narrow" w:cs="Arial Narrow"/>
          <w:b/>
          <w:color w:val="0000FF"/>
          <w:spacing w:val="-39"/>
          <w:position w:val="-1"/>
          <w:sz w:val="18"/>
          <w:szCs w:val="18"/>
        </w:rPr>
        <w:t xml:space="preserve"> </w:t>
      </w:r>
      <w:hyperlink r:id="rId10">
        <w:r w:rsidRPr="00E222A6">
          <w:rPr>
            <w:rFonts w:ascii="Arial Narrow" w:eastAsia="Arial Narrow" w:hAnsi="Arial Narrow" w:cs="Arial Narrow"/>
            <w:b/>
            <w:color w:val="0000FF"/>
            <w:spacing w:val="-1"/>
            <w:position w:val="-1"/>
            <w:sz w:val="18"/>
            <w:szCs w:val="18"/>
            <w:u w:val="single" w:color="0000FF"/>
          </w:rPr>
          <w:t>C</w:t>
        </w:r>
        <w:r w:rsidRPr="00E222A6">
          <w:rPr>
            <w:rFonts w:ascii="Arial Narrow" w:eastAsia="Arial Narrow" w:hAnsi="Arial Narrow" w:cs="Arial Narrow"/>
            <w:b/>
            <w:color w:val="0000FF"/>
            <w:position w:val="-1"/>
            <w:sz w:val="18"/>
            <w:szCs w:val="18"/>
            <w:u w:val="single" w:color="0000FF"/>
          </w:rPr>
          <w:t>SI</w:t>
        </w:r>
        <w:r w:rsidRPr="00E222A6">
          <w:rPr>
            <w:rFonts w:ascii="Arial Narrow" w:eastAsia="Arial Narrow" w:hAnsi="Arial Narrow" w:cs="Arial Narrow"/>
            <w:b/>
            <w:color w:val="0000FF"/>
            <w:spacing w:val="-1"/>
            <w:position w:val="-1"/>
            <w:sz w:val="18"/>
            <w:szCs w:val="18"/>
            <w:u w:val="single" w:color="0000FF"/>
          </w:rPr>
          <w:t>C</w:t>
        </w:r>
        <w:r w:rsidRPr="00E222A6">
          <w:rPr>
            <w:rFonts w:ascii="Arial Narrow" w:eastAsia="Arial Narrow" w:hAnsi="Arial Narrow" w:cs="Arial Narrow"/>
            <w:b/>
            <w:color w:val="0000FF"/>
            <w:spacing w:val="2"/>
            <w:position w:val="-1"/>
            <w:sz w:val="18"/>
            <w:szCs w:val="18"/>
            <w:u w:val="single" w:color="0000FF"/>
          </w:rPr>
          <w:t>8</w:t>
        </w:r>
        <w:r w:rsidRPr="00E222A6">
          <w:rPr>
            <w:rFonts w:ascii="Arial Narrow" w:eastAsia="Arial Narrow" w:hAnsi="Arial Narrow" w:cs="Arial Narrow"/>
            <w:b/>
            <w:color w:val="0000FF"/>
            <w:position w:val="-1"/>
            <w:sz w:val="18"/>
            <w:szCs w:val="18"/>
            <w:u w:val="single" w:color="0000FF"/>
          </w:rPr>
          <w:t>1</w:t>
        </w:r>
        <w:r w:rsidRPr="00E222A6">
          <w:rPr>
            <w:rFonts w:ascii="Arial Narrow" w:eastAsia="Arial Narrow" w:hAnsi="Arial Narrow" w:cs="Arial Narrow"/>
            <w:b/>
            <w:color w:val="0000FF"/>
            <w:spacing w:val="-1"/>
            <w:position w:val="-1"/>
            <w:sz w:val="18"/>
            <w:szCs w:val="18"/>
            <w:u w:val="single" w:color="0000FF"/>
          </w:rPr>
          <w:t>1</w:t>
        </w:r>
        <w:r w:rsidRPr="00E222A6">
          <w:rPr>
            <w:rFonts w:ascii="Arial Narrow" w:eastAsia="Arial Narrow" w:hAnsi="Arial Narrow" w:cs="Arial Narrow"/>
            <w:b/>
            <w:color w:val="0000FF"/>
            <w:position w:val="-1"/>
            <w:sz w:val="18"/>
            <w:szCs w:val="18"/>
            <w:u w:val="single" w:color="0000FF"/>
          </w:rPr>
          <w:t>0</w:t>
        </w:r>
        <w:r w:rsidRPr="00E222A6">
          <w:rPr>
            <w:rFonts w:ascii="Arial Narrow" w:eastAsia="Arial Narrow" w:hAnsi="Arial Narrow" w:cs="Arial Narrow"/>
            <w:b/>
            <w:color w:val="0000FF"/>
            <w:spacing w:val="-1"/>
            <w:position w:val="-1"/>
            <w:sz w:val="18"/>
            <w:szCs w:val="18"/>
            <w:u w:val="single" w:color="0000FF"/>
          </w:rPr>
          <w:t>0</w:t>
        </w:r>
        <w:r w:rsidRPr="00E222A6">
          <w:rPr>
            <w:rFonts w:ascii="Arial Narrow" w:eastAsia="Arial Narrow" w:hAnsi="Arial Narrow" w:cs="Arial Narrow"/>
            <w:b/>
            <w:color w:val="0000FF"/>
            <w:spacing w:val="1"/>
            <w:position w:val="-1"/>
            <w:sz w:val="18"/>
            <w:szCs w:val="18"/>
            <w:u w:val="single" w:color="0000FF"/>
          </w:rPr>
          <w:t>L</w:t>
        </w:r>
        <w:r w:rsidRPr="00E222A6">
          <w:rPr>
            <w:rFonts w:ascii="Arial Narrow" w:eastAsia="Arial Narrow" w:hAnsi="Arial Narrow" w:cs="Arial Narrow"/>
            <w:b/>
            <w:color w:val="0000FF"/>
            <w:position w:val="-1"/>
            <w:sz w:val="18"/>
            <w:szCs w:val="18"/>
            <w:u w:val="single" w:color="0000FF"/>
          </w:rPr>
          <w:t>@</w:t>
        </w:r>
        <w:r w:rsidRPr="00E222A6">
          <w:rPr>
            <w:rFonts w:ascii="Arial Narrow" w:eastAsia="Arial Narrow" w:hAnsi="Arial Narrow" w:cs="Arial Narrow"/>
            <w:b/>
            <w:color w:val="0000FF"/>
            <w:spacing w:val="1"/>
            <w:position w:val="-1"/>
            <w:sz w:val="18"/>
            <w:szCs w:val="18"/>
            <w:u w:val="single" w:color="0000FF"/>
          </w:rPr>
          <w:t>p</w:t>
        </w:r>
        <w:r w:rsidRPr="00E222A6">
          <w:rPr>
            <w:rFonts w:ascii="Arial Narrow" w:eastAsia="Arial Narrow" w:hAnsi="Arial Narrow" w:cs="Arial Narrow"/>
            <w:b/>
            <w:color w:val="0000FF"/>
            <w:position w:val="-1"/>
            <w:sz w:val="18"/>
            <w:szCs w:val="18"/>
            <w:u w:val="single" w:color="0000FF"/>
          </w:rPr>
          <w:t>e</w:t>
        </w:r>
        <w:r w:rsidRPr="00E222A6">
          <w:rPr>
            <w:rFonts w:ascii="Arial Narrow" w:eastAsia="Arial Narrow" w:hAnsi="Arial Narrow" w:cs="Arial Narrow"/>
            <w:b/>
            <w:color w:val="0000FF"/>
            <w:spacing w:val="-1"/>
            <w:position w:val="-1"/>
            <w:sz w:val="18"/>
            <w:szCs w:val="18"/>
            <w:u w:val="single" w:color="0000FF"/>
          </w:rPr>
          <w:t>c</w:t>
        </w:r>
        <w:r w:rsidRPr="00E222A6">
          <w:rPr>
            <w:rFonts w:ascii="Arial Narrow" w:eastAsia="Arial Narrow" w:hAnsi="Arial Narrow" w:cs="Arial Narrow"/>
            <w:b/>
            <w:color w:val="0000FF"/>
            <w:position w:val="-1"/>
            <w:sz w:val="18"/>
            <w:szCs w:val="18"/>
            <w:u w:val="single" w:color="0000FF"/>
          </w:rPr>
          <w:t>i</w:t>
        </w:r>
        <w:r w:rsidRPr="00E222A6">
          <w:rPr>
            <w:rFonts w:ascii="Arial Narrow" w:eastAsia="Arial Narrow" w:hAnsi="Arial Narrow" w:cs="Arial Narrow"/>
            <w:b/>
            <w:color w:val="0000FF"/>
            <w:spacing w:val="1"/>
            <w:position w:val="-1"/>
            <w:sz w:val="18"/>
            <w:szCs w:val="18"/>
            <w:u w:val="single" w:color="0000FF"/>
          </w:rPr>
          <w:t>s</w:t>
        </w:r>
        <w:r w:rsidRPr="00E222A6">
          <w:rPr>
            <w:rFonts w:ascii="Arial Narrow" w:eastAsia="Arial Narrow" w:hAnsi="Arial Narrow" w:cs="Arial Narrow"/>
            <w:b/>
            <w:color w:val="0000FF"/>
            <w:spacing w:val="-1"/>
            <w:position w:val="-1"/>
            <w:sz w:val="18"/>
            <w:szCs w:val="18"/>
            <w:u w:val="single" w:color="0000FF"/>
          </w:rPr>
          <w:t>t</w:t>
        </w:r>
        <w:r w:rsidRPr="00E222A6">
          <w:rPr>
            <w:rFonts w:ascii="Arial Narrow" w:eastAsia="Arial Narrow" w:hAnsi="Arial Narrow" w:cs="Arial Narrow"/>
            <w:b/>
            <w:color w:val="0000FF"/>
            <w:position w:val="-1"/>
            <w:sz w:val="18"/>
            <w:szCs w:val="18"/>
            <w:u w:val="single" w:color="0000FF"/>
          </w:rPr>
          <w:t>r</w:t>
        </w:r>
        <w:r w:rsidRPr="00E222A6">
          <w:rPr>
            <w:rFonts w:ascii="Arial Narrow" w:eastAsia="Arial Narrow" w:hAnsi="Arial Narrow" w:cs="Arial Narrow"/>
            <w:b/>
            <w:color w:val="0000FF"/>
            <w:spacing w:val="1"/>
            <w:position w:val="-1"/>
            <w:sz w:val="18"/>
            <w:szCs w:val="18"/>
            <w:u w:val="single" w:color="0000FF"/>
          </w:rPr>
          <w:t>u</w:t>
        </w:r>
        <w:r w:rsidRPr="00E222A6">
          <w:rPr>
            <w:rFonts w:ascii="Arial Narrow" w:eastAsia="Arial Narrow" w:hAnsi="Arial Narrow" w:cs="Arial Narrow"/>
            <w:b/>
            <w:color w:val="0000FF"/>
            <w:position w:val="-1"/>
            <w:sz w:val="18"/>
            <w:szCs w:val="18"/>
            <w:u w:val="single" w:color="0000FF"/>
          </w:rPr>
          <w:t>zi</w:t>
        </w:r>
        <w:r w:rsidRPr="00E222A6">
          <w:rPr>
            <w:rFonts w:ascii="Arial Narrow" w:eastAsia="Arial Narrow" w:hAnsi="Arial Narrow" w:cs="Arial Narrow"/>
            <w:b/>
            <w:color w:val="0000FF"/>
            <w:spacing w:val="1"/>
            <w:position w:val="-1"/>
            <w:sz w:val="18"/>
            <w:szCs w:val="18"/>
            <w:u w:val="single" w:color="0000FF"/>
          </w:rPr>
          <w:t>o</w:t>
        </w:r>
        <w:r w:rsidRPr="00E222A6">
          <w:rPr>
            <w:rFonts w:ascii="Arial Narrow" w:eastAsia="Arial Narrow" w:hAnsi="Arial Narrow" w:cs="Arial Narrow"/>
            <w:b/>
            <w:color w:val="0000FF"/>
            <w:spacing w:val="-1"/>
            <w:position w:val="-1"/>
            <w:sz w:val="18"/>
            <w:szCs w:val="18"/>
            <w:u w:val="single" w:color="0000FF"/>
          </w:rPr>
          <w:t>n</w:t>
        </w:r>
        <w:r w:rsidRPr="00E222A6">
          <w:rPr>
            <w:rFonts w:ascii="Arial Narrow" w:eastAsia="Arial Narrow" w:hAnsi="Arial Narrow" w:cs="Arial Narrow"/>
            <w:b/>
            <w:color w:val="0000FF"/>
            <w:position w:val="-1"/>
            <w:sz w:val="18"/>
            <w:szCs w:val="18"/>
            <w:u w:val="single" w:color="0000FF"/>
          </w:rPr>
          <w:t>e</w:t>
        </w:r>
        <w:r w:rsidRPr="00E222A6">
          <w:rPr>
            <w:rFonts w:ascii="Arial Narrow" w:eastAsia="Arial Narrow" w:hAnsi="Arial Narrow" w:cs="Arial Narrow"/>
            <w:b/>
            <w:color w:val="0000FF"/>
            <w:spacing w:val="-1"/>
            <w:position w:val="-1"/>
            <w:sz w:val="18"/>
            <w:szCs w:val="18"/>
            <w:u w:val="single" w:color="0000FF"/>
          </w:rPr>
          <w:t>.</w:t>
        </w:r>
        <w:r w:rsidRPr="00E222A6">
          <w:rPr>
            <w:rFonts w:ascii="Arial Narrow" w:eastAsia="Arial Narrow" w:hAnsi="Arial Narrow" w:cs="Arial Narrow"/>
            <w:b/>
            <w:color w:val="0000FF"/>
            <w:position w:val="-1"/>
            <w:sz w:val="18"/>
            <w:szCs w:val="18"/>
            <w:u w:val="single" w:color="0000FF"/>
          </w:rPr>
          <w:t>it</w:t>
        </w:r>
      </w:hyperlink>
    </w:p>
    <w:p w:rsidR="00F62DE4" w:rsidRDefault="00F62DE4" w:rsidP="003270CC">
      <w:pPr>
        <w:pBdr>
          <w:bottom w:val="double" w:sz="4" w:space="1" w:color="FFC000"/>
        </w:pBdr>
        <w:rPr>
          <w:sz w:val="28"/>
        </w:rPr>
      </w:pPr>
    </w:p>
    <w:p w:rsidR="00F62DE4" w:rsidRDefault="009C12AE" w:rsidP="009C12AE">
      <w:pPr>
        <w:tabs>
          <w:tab w:val="left" w:pos="3195"/>
        </w:tabs>
        <w:rPr>
          <w:sz w:val="28"/>
        </w:rPr>
      </w:pPr>
      <w:r>
        <w:rPr>
          <w:sz w:val="28"/>
        </w:rPr>
        <w:tab/>
      </w:r>
    </w:p>
    <w:p w:rsidR="000F466A" w:rsidRDefault="009C12AE" w:rsidP="009C12AE">
      <w:pPr>
        <w:tabs>
          <w:tab w:val="left" w:pos="3195"/>
        </w:tabs>
        <w:rPr>
          <w:sz w:val="28"/>
        </w:rPr>
      </w:pPr>
      <w:r>
        <w:rPr>
          <w:sz w:val="28"/>
        </w:rPr>
        <w:t xml:space="preserve">      </w:t>
      </w:r>
    </w:p>
    <w:p w:rsidR="009C12AE" w:rsidRDefault="009C12AE" w:rsidP="009C12AE">
      <w:pPr>
        <w:tabs>
          <w:tab w:val="left" w:pos="3195"/>
        </w:tabs>
        <w:rPr>
          <w:sz w:val="28"/>
        </w:rPr>
      </w:pPr>
      <w:r>
        <w:rPr>
          <w:sz w:val="28"/>
        </w:rPr>
        <w:t xml:space="preserve">                                             </w:t>
      </w:r>
    </w:p>
    <w:p w:rsidR="009C12AE" w:rsidRDefault="009C12AE" w:rsidP="009C12AE">
      <w:pPr>
        <w:tabs>
          <w:tab w:val="left" w:pos="3195"/>
        </w:tabs>
        <w:rPr>
          <w:sz w:val="28"/>
        </w:rPr>
      </w:pPr>
    </w:p>
    <w:p w:rsidR="009C12AE" w:rsidRDefault="009C12AE" w:rsidP="009C12AE">
      <w:pPr>
        <w:rPr>
          <w:rFonts w:ascii="Arial" w:hAnsi="Arial" w:cs="Arial"/>
          <w:sz w:val="23"/>
          <w:szCs w:val="23"/>
        </w:rPr>
      </w:pPr>
    </w:p>
    <w:p w:rsidR="00745B92" w:rsidRPr="00745B92" w:rsidRDefault="00745B92" w:rsidP="00745B92">
      <w:pPr>
        <w:suppressAutoHyphens/>
        <w:autoSpaceDN w:val="0"/>
        <w:spacing w:after="160" w:line="251" w:lineRule="auto"/>
        <w:textAlignment w:val="baseline"/>
        <w:rPr>
          <w:rFonts w:eastAsia="Calibri"/>
          <w:sz w:val="28"/>
          <w:szCs w:val="28"/>
          <w:lang w:eastAsia="en-US"/>
        </w:rPr>
      </w:pPr>
      <w:proofErr w:type="spellStart"/>
      <w:r w:rsidRPr="00745B92">
        <w:rPr>
          <w:rFonts w:eastAsia="Calibri"/>
          <w:sz w:val="28"/>
          <w:szCs w:val="28"/>
          <w:lang w:eastAsia="en-US"/>
        </w:rPr>
        <w:t>Prot</w:t>
      </w:r>
      <w:proofErr w:type="spellEnd"/>
      <w:r w:rsidRPr="00745B92">
        <w:rPr>
          <w:rFonts w:eastAsia="Calibri"/>
          <w:sz w:val="28"/>
          <w:szCs w:val="28"/>
          <w:lang w:eastAsia="en-US"/>
        </w:rPr>
        <w:t>. n.°</w:t>
      </w:r>
      <w:r w:rsidR="00381058">
        <w:rPr>
          <w:rFonts w:eastAsia="Calibri"/>
          <w:sz w:val="28"/>
          <w:szCs w:val="28"/>
          <w:lang w:eastAsia="en-US"/>
        </w:rPr>
        <w:t>4170</w:t>
      </w:r>
      <w:r w:rsidRPr="00745B92">
        <w:rPr>
          <w:rFonts w:eastAsia="Calibri"/>
          <w:sz w:val="28"/>
          <w:szCs w:val="28"/>
          <w:lang w:eastAsia="en-US"/>
        </w:rPr>
        <w:t xml:space="preserve">     </w:t>
      </w:r>
      <w:r>
        <w:rPr>
          <w:rFonts w:eastAsia="Calibri"/>
          <w:sz w:val="28"/>
          <w:szCs w:val="28"/>
          <w:lang w:eastAsia="en-US"/>
        </w:rPr>
        <w:t xml:space="preserve">   del 12/09/2018</w:t>
      </w:r>
      <w:r w:rsidRPr="00745B92">
        <w:rPr>
          <w:rFonts w:eastAsia="Calibri"/>
          <w:sz w:val="28"/>
          <w:szCs w:val="28"/>
          <w:lang w:eastAsia="en-US"/>
        </w:rPr>
        <w:t xml:space="preserve">                 </w:t>
      </w:r>
      <w:r w:rsidR="00381058">
        <w:rPr>
          <w:rFonts w:eastAsia="Calibri"/>
          <w:sz w:val="28"/>
          <w:szCs w:val="28"/>
          <w:lang w:eastAsia="en-US"/>
        </w:rPr>
        <w:t xml:space="preserve">                          </w:t>
      </w:r>
      <w:r w:rsidRPr="00745B92">
        <w:rPr>
          <w:rFonts w:eastAsia="Calibri"/>
          <w:sz w:val="28"/>
          <w:szCs w:val="28"/>
          <w:lang w:eastAsia="en-US"/>
        </w:rPr>
        <w:t xml:space="preserve">           A Tutti i </w:t>
      </w:r>
      <w:r w:rsidRPr="00745B92">
        <w:rPr>
          <w:rFonts w:eastAsia="Calibri"/>
          <w:b/>
          <w:sz w:val="28"/>
          <w:szCs w:val="28"/>
          <w:lang w:eastAsia="en-US"/>
        </w:rPr>
        <w:t>Docenti</w:t>
      </w:r>
      <w:r w:rsidRPr="00745B92">
        <w:rPr>
          <w:rFonts w:eastAsia="Calibri"/>
          <w:sz w:val="28"/>
          <w:szCs w:val="28"/>
          <w:lang w:eastAsia="en-US"/>
        </w:rPr>
        <w:t xml:space="preserve"> </w:t>
      </w:r>
    </w:p>
    <w:p w:rsidR="00745B92" w:rsidRPr="00745B92" w:rsidRDefault="00745B92" w:rsidP="00745B92">
      <w:pPr>
        <w:suppressAutoHyphens/>
        <w:autoSpaceDN w:val="0"/>
        <w:spacing w:after="160" w:line="251" w:lineRule="auto"/>
        <w:textAlignment w:val="baseline"/>
        <w:rPr>
          <w:rFonts w:eastAsia="Calibri"/>
          <w:sz w:val="28"/>
          <w:szCs w:val="28"/>
          <w:lang w:eastAsia="en-US"/>
        </w:rPr>
      </w:pPr>
      <w:r w:rsidRPr="00745B92">
        <w:rPr>
          <w:rFonts w:eastAsia="Calibri"/>
          <w:sz w:val="28"/>
          <w:szCs w:val="28"/>
          <w:lang w:eastAsia="en-US"/>
        </w:rPr>
        <w:t xml:space="preserve">                                            </w:t>
      </w:r>
      <w:r>
        <w:rPr>
          <w:rFonts w:eastAsia="Calibri"/>
          <w:sz w:val="28"/>
          <w:szCs w:val="28"/>
          <w:lang w:eastAsia="en-US"/>
        </w:rPr>
        <w:t xml:space="preserve">                             </w:t>
      </w:r>
      <w:r w:rsidRPr="00745B92">
        <w:rPr>
          <w:rFonts w:eastAsia="Calibri"/>
          <w:sz w:val="28"/>
          <w:szCs w:val="28"/>
          <w:lang w:eastAsia="en-US"/>
        </w:rPr>
        <w:t xml:space="preserve">  Ai </w:t>
      </w:r>
      <w:r w:rsidRPr="00745B92">
        <w:rPr>
          <w:rFonts w:eastAsia="Calibri"/>
          <w:b/>
          <w:sz w:val="28"/>
          <w:szCs w:val="28"/>
          <w:lang w:eastAsia="en-US"/>
        </w:rPr>
        <w:t>Collaboratori Scolastici</w:t>
      </w:r>
      <w:r w:rsidRPr="00745B92">
        <w:rPr>
          <w:rFonts w:eastAsia="Calibri"/>
          <w:sz w:val="28"/>
          <w:szCs w:val="28"/>
          <w:lang w:eastAsia="en-US"/>
        </w:rPr>
        <w:t>, al DSGA</w:t>
      </w:r>
    </w:p>
    <w:p w:rsidR="00745B92" w:rsidRDefault="00745B92" w:rsidP="00745B92">
      <w:pPr>
        <w:suppressAutoHyphens/>
        <w:autoSpaceDN w:val="0"/>
        <w:spacing w:after="160" w:line="251" w:lineRule="auto"/>
        <w:textAlignment w:val="baseline"/>
        <w:rPr>
          <w:rFonts w:eastAsia="Calibri"/>
          <w:b/>
          <w:sz w:val="28"/>
          <w:szCs w:val="28"/>
          <w:lang w:eastAsia="en-US"/>
        </w:rPr>
      </w:pPr>
      <w:r w:rsidRPr="00745B92">
        <w:rPr>
          <w:rFonts w:eastAsia="Calibri"/>
          <w:sz w:val="28"/>
          <w:szCs w:val="28"/>
          <w:lang w:eastAsia="en-US"/>
        </w:rPr>
        <w:t xml:space="preserve">                                                                              A</w:t>
      </w:r>
      <w:r>
        <w:rPr>
          <w:rFonts w:eastAsia="Calibri"/>
          <w:sz w:val="28"/>
          <w:szCs w:val="28"/>
          <w:lang w:eastAsia="en-US"/>
        </w:rPr>
        <w:t>i</w:t>
      </w:r>
      <w:r w:rsidRPr="00745B92">
        <w:rPr>
          <w:rFonts w:eastAsia="Calibri"/>
          <w:sz w:val="28"/>
          <w:szCs w:val="28"/>
          <w:lang w:eastAsia="en-US"/>
        </w:rPr>
        <w:t xml:space="preserve"> </w:t>
      </w:r>
      <w:r w:rsidRPr="00745B92">
        <w:rPr>
          <w:rFonts w:eastAsia="Calibri"/>
          <w:b/>
          <w:sz w:val="28"/>
          <w:szCs w:val="28"/>
          <w:lang w:eastAsia="en-US"/>
        </w:rPr>
        <w:t>Collaboratori della Dirigenza</w:t>
      </w:r>
    </w:p>
    <w:p w:rsidR="000F466A" w:rsidRPr="00745B92" w:rsidRDefault="000F466A" w:rsidP="00745B92">
      <w:pPr>
        <w:suppressAutoHyphens/>
        <w:autoSpaceDN w:val="0"/>
        <w:spacing w:after="160" w:line="251" w:lineRule="auto"/>
        <w:textAlignment w:val="baseline"/>
        <w:rPr>
          <w:rFonts w:eastAsia="Calibri"/>
          <w:sz w:val="28"/>
          <w:szCs w:val="28"/>
          <w:lang w:eastAsia="en-US"/>
        </w:rPr>
      </w:pPr>
    </w:p>
    <w:p w:rsidR="00745B92" w:rsidRPr="00745B92" w:rsidRDefault="00745B92" w:rsidP="00745B92">
      <w:pPr>
        <w:suppressAutoHyphens/>
        <w:autoSpaceDN w:val="0"/>
        <w:spacing w:after="160" w:line="251" w:lineRule="auto"/>
        <w:textAlignment w:val="baseline"/>
        <w:rPr>
          <w:rFonts w:eastAsia="Calibri"/>
          <w:sz w:val="28"/>
          <w:szCs w:val="28"/>
          <w:lang w:eastAsia="en-US"/>
        </w:rPr>
      </w:pPr>
    </w:p>
    <w:p w:rsidR="00745B92" w:rsidRDefault="00745B92" w:rsidP="00745B92">
      <w:pPr>
        <w:suppressAutoHyphens/>
        <w:autoSpaceDN w:val="0"/>
        <w:spacing w:after="160" w:line="251" w:lineRule="auto"/>
        <w:textAlignment w:val="baseline"/>
        <w:rPr>
          <w:rFonts w:eastAsia="Calibri"/>
          <w:sz w:val="28"/>
          <w:szCs w:val="28"/>
          <w:lang w:eastAsia="en-US"/>
        </w:rPr>
      </w:pPr>
      <w:r w:rsidRPr="00745B92">
        <w:rPr>
          <w:rFonts w:eastAsia="Calibri"/>
          <w:sz w:val="28"/>
          <w:szCs w:val="28"/>
          <w:lang w:eastAsia="en-US"/>
        </w:rPr>
        <w:t xml:space="preserve">OGGETTO: </w:t>
      </w:r>
      <w:r w:rsidRPr="00745B92">
        <w:rPr>
          <w:rFonts w:eastAsia="Calibri"/>
          <w:b/>
          <w:sz w:val="28"/>
          <w:szCs w:val="28"/>
          <w:lang w:eastAsia="en-US"/>
        </w:rPr>
        <w:t xml:space="preserve"> PROCEDURE DA ATTUARE NEL CAMBIO DELL’ORA</w:t>
      </w:r>
      <w:r w:rsidRPr="00745B92">
        <w:rPr>
          <w:rFonts w:eastAsia="Calibri"/>
          <w:sz w:val="28"/>
          <w:szCs w:val="28"/>
          <w:lang w:eastAsia="en-US"/>
        </w:rPr>
        <w:t xml:space="preserve"> .</w:t>
      </w:r>
      <w:r w:rsidR="000F466A">
        <w:rPr>
          <w:rFonts w:eastAsia="Calibri"/>
          <w:sz w:val="28"/>
          <w:szCs w:val="28"/>
          <w:lang w:eastAsia="en-US"/>
        </w:rPr>
        <w:t xml:space="preserve"> </w:t>
      </w:r>
      <w:r w:rsidR="000F466A" w:rsidRPr="000F466A">
        <w:rPr>
          <w:rFonts w:eastAsia="Calibri"/>
          <w:b/>
          <w:sz w:val="28"/>
          <w:szCs w:val="28"/>
          <w:lang w:eastAsia="en-US"/>
        </w:rPr>
        <w:t xml:space="preserve">OBBLIGHI DI VIGILANZA, CUSTODIA </w:t>
      </w:r>
      <w:r w:rsidR="000F466A">
        <w:rPr>
          <w:rFonts w:eastAsia="Calibri"/>
          <w:b/>
          <w:sz w:val="28"/>
          <w:szCs w:val="28"/>
          <w:lang w:eastAsia="en-US"/>
        </w:rPr>
        <w:t xml:space="preserve"> </w:t>
      </w:r>
      <w:r w:rsidR="000F466A" w:rsidRPr="000F466A">
        <w:rPr>
          <w:rFonts w:eastAsia="Calibri"/>
          <w:b/>
          <w:sz w:val="28"/>
          <w:szCs w:val="28"/>
          <w:lang w:eastAsia="en-US"/>
        </w:rPr>
        <w:t xml:space="preserve">E </w:t>
      </w:r>
      <w:r w:rsidR="000F466A">
        <w:rPr>
          <w:rFonts w:eastAsia="Calibri"/>
          <w:b/>
          <w:sz w:val="28"/>
          <w:szCs w:val="28"/>
          <w:lang w:eastAsia="en-US"/>
        </w:rPr>
        <w:t xml:space="preserve"> </w:t>
      </w:r>
      <w:r w:rsidR="000F466A" w:rsidRPr="000F466A">
        <w:rPr>
          <w:rFonts w:eastAsia="Calibri"/>
          <w:b/>
          <w:sz w:val="28"/>
          <w:szCs w:val="28"/>
          <w:lang w:eastAsia="en-US"/>
        </w:rPr>
        <w:t>AFFIDAMENTO</w:t>
      </w:r>
      <w:r w:rsidR="000F466A">
        <w:rPr>
          <w:rFonts w:eastAsia="Calibri"/>
          <w:b/>
          <w:sz w:val="28"/>
          <w:szCs w:val="28"/>
          <w:lang w:eastAsia="en-US"/>
        </w:rPr>
        <w:t>.</w:t>
      </w:r>
    </w:p>
    <w:p w:rsidR="000F466A" w:rsidRPr="00745B92" w:rsidRDefault="000F466A" w:rsidP="00745B92">
      <w:pPr>
        <w:suppressAutoHyphens/>
        <w:autoSpaceDN w:val="0"/>
        <w:spacing w:after="160" w:line="251" w:lineRule="auto"/>
        <w:textAlignment w:val="baseline"/>
        <w:rPr>
          <w:rFonts w:ascii="Calibri" w:eastAsia="Calibri" w:hAnsi="Calibri"/>
          <w:sz w:val="22"/>
          <w:szCs w:val="22"/>
          <w:lang w:eastAsia="en-US"/>
        </w:rPr>
      </w:pPr>
    </w:p>
    <w:p w:rsidR="00745B92" w:rsidRPr="00745B92" w:rsidRDefault="00745B92" w:rsidP="00745B92">
      <w:pPr>
        <w:suppressAutoHyphens/>
        <w:autoSpaceDN w:val="0"/>
        <w:spacing w:after="160" w:line="251" w:lineRule="auto"/>
        <w:jc w:val="both"/>
        <w:textAlignment w:val="baseline"/>
        <w:rPr>
          <w:rFonts w:ascii="Calibri" w:eastAsia="Calibri" w:hAnsi="Calibri"/>
          <w:sz w:val="22"/>
          <w:szCs w:val="22"/>
          <w:lang w:eastAsia="en-US"/>
        </w:rPr>
      </w:pPr>
      <w:r>
        <w:rPr>
          <w:rFonts w:eastAsia="Calibri"/>
          <w:sz w:val="28"/>
          <w:szCs w:val="28"/>
          <w:lang w:eastAsia="en-US"/>
        </w:rPr>
        <w:t>Per</w:t>
      </w:r>
      <w:r w:rsidRPr="00745B92">
        <w:rPr>
          <w:rFonts w:eastAsia="Calibri"/>
          <w:sz w:val="28"/>
          <w:szCs w:val="28"/>
          <w:lang w:eastAsia="en-US"/>
        </w:rPr>
        <w:t xml:space="preserve"> disposizioni di servizio inderogabili, corre l’obbligo allo scrivente di richiamare i</w:t>
      </w:r>
      <w:r>
        <w:rPr>
          <w:rFonts w:eastAsia="Calibri"/>
          <w:sz w:val="28"/>
          <w:szCs w:val="28"/>
          <w:lang w:eastAsia="en-US"/>
        </w:rPr>
        <w:t xml:space="preserve"> soggetti in indirizzo su alcune</w:t>
      </w:r>
      <w:r w:rsidRPr="00745B92">
        <w:rPr>
          <w:rFonts w:eastAsia="Calibri"/>
          <w:sz w:val="28"/>
          <w:szCs w:val="28"/>
          <w:lang w:eastAsia="en-US"/>
        </w:rPr>
        <w:t xml:space="preserve"> disposizioni della</w:t>
      </w:r>
      <w:r>
        <w:rPr>
          <w:rFonts w:eastAsia="Calibri"/>
          <w:sz w:val="28"/>
          <w:szCs w:val="28"/>
          <w:lang w:eastAsia="en-US"/>
        </w:rPr>
        <w:t xml:space="preserve"> presente circolare</w:t>
      </w:r>
      <w:r w:rsidRPr="00745B92">
        <w:rPr>
          <w:rFonts w:eastAsia="Calibri"/>
          <w:sz w:val="28"/>
          <w:szCs w:val="28"/>
          <w:lang w:eastAsia="en-US"/>
        </w:rPr>
        <w:t xml:space="preserve">   di servizio </w:t>
      </w:r>
      <w:r>
        <w:rPr>
          <w:rFonts w:eastAsia="Calibri"/>
          <w:sz w:val="28"/>
          <w:szCs w:val="28"/>
          <w:lang w:eastAsia="en-US"/>
        </w:rPr>
        <w:t>in occasione dell’inizio del nuovo anno scolastico.</w:t>
      </w:r>
    </w:p>
    <w:p w:rsidR="00745B92" w:rsidRPr="00745B92" w:rsidRDefault="00745B92" w:rsidP="00745B92">
      <w:pPr>
        <w:suppressAutoHyphens/>
        <w:autoSpaceDN w:val="0"/>
        <w:spacing w:after="160" w:line="251" w:lineRule="auto"/>
        <w:jc w:val="both"/>
        <w:textAlignment w:val="baseline"/>
        <w:rPr>
          <w:rFonts w:ascii="Calibri" w:eastAsia="Calibri" w:hAnsi="Calibri"/>
          <w:sz w:val="22"/>
          <w:szCs w:val="22"/>
          <w:lang w:eastAsia="en-US"/>
        </w:rPr>
      </w:pPr>
      <w:r w:rsidRPr="00745B92">
        <w:rPr>
          <w:rFonts w:eastAsia="Calibri"/>
          <w:sz w:val="28"/>
          <w:szCs w:val="28"/>
          <w:lang w:eastAsia="en-US"/>
        </w:rPr>
        <w:t>In questi giorni dovrebbe completarsi l’auspicato completamento dell’organico</w:t>
      </w:r>
      <w:r>
        <w:rPr>
          <w:rFonts w:eastAsia="Calibri"/>
          <w:sz w:val="28"/>
          <w:szCs w:val="28"/>
          <w:lang w:eastAsia="en-US"/>
        </w:rPr>
        <w:t xml:space="preserve"> del personale docente adattato alla situazione di fatto. </w:t>
      </w:r>
      <w:r w:rsidRPr="00745B92">
        <w:rPr>
          <w:rFonts w:eastAsia="Calibri"/>
          <w:b/>
          <w:sz w:val="28"/>
          <w:szCs w:val="28"/>
          <w:lang w:eastAsia="en-US"/>
        </w:rPr>
        <w:t>Per motivi di sicurezza legata alla vigilanza</w:t>
      </w:r>
      <w:r>
        <w:rPr>
          <w:rFonts w:eastAsia="Calibri"/>
          <w:b/>
          <w:sz w:val="28"/>
          <w:szCs w:val="28"/>
          <w:lang w:eastAsia="en-US"/>
        </w:rPr>
        <w:t xml:space="preserve"> di tutti gli studenti</w:t>
      </w:r>
      <w:r w:rsidRPr="00745B92">
        <w:rPr>
          <w:rFonts w:eastAsia="Calibri"/>
          <w:b/>
          <w:sz w:val="28"/>
          <w:szCs w:val="28"/>
          <w:lang w:eastAsia="en-US"/>
        </w:rPr>
        <w:t xml:space="preserve"> minori affidati</w:t>
      </w:r>
      <w:r>
        <w:rPr>
          <w:rFonts w:eastAsia="Calibri"/>
          <w:b/>
          <w:sz w:val="28"/>
          <w:szCs w:val="28"/>
          <w:lang w:eastAsia="en-US"/>
        </w:rPr>
        <w:t xml:space="preserve"> alla scuola con</w:t>
      </w:r>
      <w:r w:rsidRPr="00745B92">
        <w:rPr>
          <w:rFonts w:eastAsia="Calibri"/>
          <w:b/>
          <w:sz w:val="28"/>
          <w:szCs w:val="28"/>
          <w:lang w:eastAsia="en-US"/>
        </w:rPr>
        <w:t xml:space="preserve"> l’iscrizione dalle famiglie alla custodia di quest’Istituto Comprensivo</w:t>
      </w:r>
      <w:r w:rsidRPr="00745B92">
        <w:rPr>
          <w:rFonts w:eastAsia="Calibri"/>
          <w:sz w:val="28"/>
          <w:szCs w:val="28"/>
          <w:lang w:eastAsia="en-US"/>
        </w:rPr>
        <w:t xml:space="preserve">, è bene ribadire </w:t>
      </w:r>
      <w:r>
        <w:rPr>
          <w:rFonts w:eastAsia="Calibri"/>
          <w:sz w:val="28"/>
          <w:szCs w:val="28"/>
          <w:lang w:eastAsia="en-US"/>
        </w:rPr>
        <w:t xml:space="preserve">ai soggetti in indirizzo </w:t>
      </w:r>
      <w:r w:rsidRPr="00745B92">
        <w:rPr>
          <w:rFonts w:eastAsia="Calibri"/>
          <w:sz w:val="28"/>
          <w:szCs w:val="28"/>
          <w:lang w:eastAsia="en-US"/>
        </w:rPr>
        <w:t>alcune disposizioni</w:t>
      </w:r>
      <w:r>
        <w:rPr>
          <w:rFonts w:eastAsia="Calibri"/>
          <w:sz w:val="28"/>
          <w:szCs w:val="28"/>
          <w:lang w:eastAsia="en-US"/>
        </w:rPr>
        <w:t xml:space="preserve"> funzionali</w:t>
      </w:r>
      <w:r w:rsidRPr="00745B92">
        <w:rPr>
          <w:rFonts w:eastAsia="Calibri"/>
          <w:sz w:val="28"/>
          <w:szCs w:val="28"/>
          <w:lang w:eastAsia="en-US"/>
        </w:rPr>
        <w:t xml:space="preserve"> per garantire il rapporto di vigilanza che deve essere </w:t>
      </w:r>
      <w:r w:rsidRPr="00745B92">
        <w:rPr>
          <w:rFonts w:eastAsia="Calibri"/>
          <w:b/>
          <w:sz w:val="28"/>
          <w:szCs w:val="28"/>
          <w:lang w:eastAsia="en-US"/>
        </w:rPr>
        <w:t>sempre continuo e costante</w:t>
      </w:r>
      <w:r w:rsidRPr="00745B92">
        <w:rPr>
          <w:rFonts w:eastAsia="Calibri"/>
          <w:sz w:val="28"/>
          <w:szCs w:val="28"/>
          <w:lang w:eastAsia="en-US"/>
        </w:rPr>
        <w:t xml:space="preserve"> a carico di essi</w:t>
      </w:r>
      <w:r>
        <w:rPr>
          <w:rFonts w:eastAsia="Calibri"/>
          <w:sz w:val="28"/>
          <w:szCs w:val="28"/>
          <w:lang w:eastAsia="en-US"/>
        </w:rPr>
        <w:t>, nei limiti dei contratti di categoria vigenti:</w:t>
      </w:r>
    </w:p>
    <w:p w:rsidR="00745B92" w:rsidRPr="00745B92" w:rsidRDefault="00745B92" w:rsidP="00745B92">
      <w:pPr>
        <w:numPr>
          <w:ilvl w:val="0"/>
          <w:numId w:val="3"/>
        </w:numPr>
        <w:suppressAutoHyphens/>
        <w:autoSpaceDN w:val="0"/>
        <w:spacing w:after="160" w:line="251" w:lineRule="auto"/>
        <w:jc w:val="both"/>
        <w:textAlignment w:val="baseline"/>
        <w:rPr>
          <w:rFonts w:eastAsia="Calibri"/>
          <w:sz w:val="28"/>
          <w:szCs w:val="28"/>
          <w:lang w:eastAsia="en-US"/>
        </w:rPr>
      </w:pPr>
      <w:r w:rsidRPr="00745B92">
        <w:rPr>
          <w:rFonts w:eastAsia="Calibri"/>
          <w:sz w:val="28"/>
          <w:szCs w:val="28"/>
          <w:lang w:eastAsia="en-US"/>
        </w:rPr>
        <w:t>In caso di ritardo a scuola il docente è tenuto, oltre alla giustifica dello stesso, ad avvisare il responsabile di plesso in modo tale che questi provveda agli obblighi di vigilanza.</w:t>
      </w:r>
    </w:p>
    <w:p w:rsidR="00745B92" w:rsidRPr="00745B92" w:rsidRDefault="00745B92" w:rsidP="00745B92">
      <w:pPr>
        <w:numPr>
          <w:ilvl w:val="0"/>
          <w:numId w:val="3"/>
        </w:num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rPr>
        <w:t xml:space="preserve">I docenti hanno cura di non lasciare mai, </w:t>
      </w:r>
      <w:r w:rsidRPr="00745B92">
        <w:rPr>
          <w:b/>
          <w:color w:val="222222"/>
          <w:sz w:val="28"/>
          <w:szCs w:val="28"/>
        </w:rPr>
        <w:t>per nessun motivo</w:t>
      </w:r>
      <w:r w:rsidRPr="00745B92">
        <w:rPr>
          <w:color w:val="222222"/>
          <w:sz w:val="28"/>
          <w:szCs w:val="28"/>
        </w:rPr>
        <w:t>, gli alunni da soli.</w:t>
      </w:r>
    </w:p>
    <w:p w:rsidR="00745B92" w:rsidRPr="00745B92" w:rsidRDefault="00745B92" w:rsidP="00745B92">
      <w:pPr>
        <w:numPr>
          <w:ilvl w:val="0"/>
          <w:numId w:val="3"/>
        </w:num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rPr>
        <w:lastRenderedPageBreak/>
        <w:t xml:space="preserve">Il cambio del docente nelle classi, alla fine dell’ora di lezione, </w:t>
      </w:r>
      <w:r w:rsidRPr="00745B92">
        <w:rPr>
          <w:b/>
          <w:color w:val="222222"/>
          <w:sz w:val="28"/>
          <w:szCs w:val="28"/>
        </w:rPr>
        <w:t xml:space="preserve">deve avvenire il più rapidamente possibile </w:t>
      </w:r>
      <w:r w:rsidRPr="00745B92">
        <w:rPr>
          <w:color w:val="222222"/>
          <w:sz w:val="28"/>
          <w:szCs w:val="28"/>
        </w:rPr>
        <w:t>e per garantire la vigilanza devono essere rispettate le seguenti procedure</w:t>
      </w:r>
      <w:r w:rsidR="00810927">
        <w:rPr>
          <w:color w:val="222222"/>
          <w:sz w:val="28"/>
          <w:szCs w:val="28"/>
        </w:rPr>
        <w:t>, in modo particolare per la Scuola Secondaria di I grado:</w:t>
      </w:r>
    </w:p>
    <w:p w:rsidR="00745B92" w:rsidRPr="00745B92" w:rsidRDefault="00745B92" w:rsidP="00745B92">
      <w:pPr>
        <w:numPr>
          <w:ilvl w:val="0"/>
          <w:numId w:val="4"/>
        </w:num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rPr>
        <w:t xml:space="preserve">Il docente che non ha impegni nell’ora precedente, si porta davanti l’aula, prima del suono della campanella per subentrare al collega. Se in classe ci sono due docenti (ad es. quello di sostegno e quello curriculare), l’insegnante di sostegno aspetterà il collega dell’ora successiva e l’insegnante curriculare andrà nella classe ove ha lezione. </w:t>
      </w:r>
    </w:p>
    <w:p w:rsidR="00745B92" w:rsidRPr="00745B92" w:rsidRDefault="00745B92" w:rsidP="00745B92">
      <w:pPr>
        <w:numPr>
          <w:ilvl w:val="0"/>
          <w:numId w:val="4"/>
        </w:num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rPr>
        <w:t>L’insegnante che termina il proprio orario di servizio giornaliero non deve allontanarsi dalla classe prima che l’altro collega subentrante sia arrivato.</w:t>
      </w:r>
    </w:p>
    <w:p w:rsidR="00745B92" w:rsidRPr="00745B92" w:rsidRDefault="00745B92" w:rsidP="00745B92">
      <w:pPr>
        <w:numPr>
          <w:ilvl w:val="0"/>
          <w:numId w:val="4"/>
        </w:num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rPr>
        <w:t>L’insegnante che termina l’ora di lezione e deve andare in un’altra classe ove ha lezione, ed ha la certezza che in quella classe c’è l’insegnante di sostegno, o un insegnante che ha terminato l’orario di servizio, attende l’arrivo del collega dell’ora successiva nella classe ove si trova.</w:t>
      </w:r>
    </w:p>
    <w:p w:rsidR="00745B92" w:rsidRPr="00745B92" w:rsidRDefault="00745B92" w:rsidP="00745B92">
      <w:pPr>
        <w:numPr>
          <w:ilvl w:val="0"/>
          <w:numId w:val="4"/>
        </w:num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rPr>
        <w:t xml:space="preserve">L’insegnante che termina l’ora di lezione e deve andare in un’altra classe ove ha la certezza che è scoperta, deve spostarsi il più rapidamente possibile. Il personale collaboratore scolastico del corridoio dove esistono le aule assegnate  di competenza ha il compito di collaborare nell’adempimento del dovere di vigilanza. </w:t>
      </w:r>
      <w:r w:rsidRPr="00745B92">
        <w:rPr>
          <w:b/>
          <w:color w:val="222222"/>
          <w:sz w:val="28"/>
          <w:szCs w:val="28"/>
        </w:rPr>
        <w:t>(Corresponsabilità della Vigilanza).</w:t>
      </w:r>
    </w:p>
    <w:p w:rsidR="00745B92" w:rsidRPr="00745B92" w:rsidRDefault="00745B92" w:rsidP="00745B92">
      <w:pPr>
        <w:numPr>
          <w:ilvl w:val="0"/>
          <w:numId w:val="3"/>
        </w:num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rPr>
        <w:t xml:space="preserve">Se un docente deve, </w:t>
      </w:r>
      <w:r w:rsidRPr="00745B92">
        <w:rPr>
          <w:b/>
          <w:color w:val="222222"/>
          <w:sz w:val="28"/>
          <w:szCs w:val="28"/>
          <w:u w:val="single"/>
        </w:rPr>
        <w:t>occasionalmente e  per pochi minuti</w:t>
      </w:r>
      <w:r w:rsidRPr="00745B92">
        <w:rPr>
          <w:color w:val="222222"/>
          <w:sz w:val="28"/>
          <w:szCs w:val="28"/>
        </w:rPr>
        <w:t>, allontanarsi dalla classe, deve incaricare un collaboratore scolastico di vigilare sugli alunni sino al suo ritorno o smistare gli alunni nelle altre classi, lasciandoli in custodia agli altri docenti.</w:t>
      </w:r>
    </w:p>
    <w:p w:rsidR="00745B92" w:rsidRPr="00745B92" w:rsidRDefault="00745B92" w:rsidP="00745B92">
      <w:pPr>
        <w:suppressAutoHyphens/>
        <w:autoSpaceDN w:val="0"/>
        <w:spacing w:after="160" w:line="251" w:lineRule="auto"/>
        <w:ind w:left="360"/>
        <w:jc w:val="both"/>
        <w:textAlignment w:val="baseline"/>
        <w:rPr>
          <w:rFonts w:eastAsia="Calibri"/>
          <w:sz w:val="28"/>
          <w:szCs w:val="28"/>
          <w:lang w:eastAsia="en-US"/>
        </w:rPr>
      </w:pPr>
    </w:p>
    <w:p w:rsidR="00745B92" w:rsidRPr="00745B92" w:rsidRDefault="00745B92" w:rsidP="00745B92">
      <w:pPr>
        <w:suppressAutoHyphens/>
        <w:autoSpaceDN w:val="0"/>
        <w:spacing w:after="160" w:line="251" w:lineRule="auto"/>
        <w:ind w:left="360"/>
        <w:jc w:val="both"/>
        <w:textAlignment w:val="baseline"/>
        <w:rPr>
          <w:rFonts w:ascii="Calibri" w:eastAsia="Calibri" w:hAnsi="Calibri"/>
          <w:sz w:val="22"/>
          <w:szCs w:val="22"/>
          <w:lang w:eastAsia="en-US"/>
        </w:rPr>
      </w:pPr>
      <w:r w:rsidRPr="00745B92">
        <w:rPr>
          <w:color w:val="222222"/>
          <w:sz w:val="28"/>
          <w:szCs w:val="28"/>
        </w:rPr>
        <w:t xml:space="preserve">In linea di massima il servizio di vigilanza </w:t>
      </w:r>
      <w:r w:rsidRPr="00745B92">
        <w:rPr>
          <w:b/>
          <w:color w:val="222222"/>
          <w:sz w:val="28"/>
          <w:szCs w:val="28"/>
        </w:rPr>
        <w:t>in occasioni particolari</w:t>
      </w:r>
      <w:r w:rsidRPr="00745B92">
        <w:rPr>
          <w:color w:val="222222"/>
          <w:sz w:val="28"/>
          <w:szCs w:val="28"/>
        </w:rPr>
        <w:t xml:space="preserve"> può essere assicurato tramite misure provvisorie quali, ad esempio, l’abbinamento di due classi, la ripartizione degli alunni fra le varie classi, l’affidamento all’insegnante di sostegno (se opera nella classe del collega assente o nel caso di assenza del/degli alunno/i con handicap) oppure, per brevi ritardi, l’affidamento della classe ad un collaboratore scolastico, sotto la supervisione di un insegnante dell’aula vicina. </w:t>
      </w:r>
    </w:p>
    <w:p w:rsidR="00745B92" w:rsidRPr="00745B92" w:rsidRDefault="00745B92" w:rsidP="00745B92">
      <w:pPr>
        <w:suppressAutoHyphens/>
        <w:autoSpaceDN w:val="0"/>
        <w:spacing w:after="160" w:line="251" w:lineRule="auto"/>
        <w:ind w:left="360"/>
        <w:jc w:val="both"/>
        <w:textAlignment w:val="baseline"/>
        <w:rPr>
          <w:rFonts w:ascii="Calibri" w:eastAsia="Calibri" w:hAnsi="Calibri"/>
          <w:sz w:val="22"/>
          <w:szCs w:val="22"/>
          <w:lang w:eastAsia="en-US"/>
        </w:rPr>
      </w:pPr>
      <w:r w:rsidRPr="00745B92">
        <w:rPr>
          <w:b/>
          <w:color w:val="222222"/>
          <w:sz w:val="28"/>
          <w:szCs w:val="28"/>
          <w:u w:val="single"/>
        </w:rPr>
        <w:t>In nessun caso gli alunni possono essere lasciati incustoditi</w:t>
      </w:r>
      <w:r w:rsidRPr="00745B92">
        <w:rPr>
          <w:b/>
          <w:color w:val="222222"/>
          <w:sz w:val="28"/>
          <w:szCs w:val="28"/>
        </w:rPr>
        <w:t>.</w:t>
      </w:r>
    </w:p>
    <w:p w:rsidR="00745B92" w:rsidRPr="00745B92" w:rsidRDefault="00745B92" w:rsidP="00745B92">
      <w:pPr>
        <w:suppressAutoHyphens/>
        <w:autoSpaceDN w:val="0"/>
        <w:spacing w:after="160" w:line="251" w:lineRule="auto"/>
        <w:ind w:left="360"/>
        <w:jc w:val="both"/>
        <w:textAlignment w:val="baseline"/>
        <w:rPr>
          <w:color w:val="222222"/>
          <w:sz w:val="28"/>
          <w:szCs w:val="28"/>
        </w:rPr>
      </w:pPr>
      <w:r w:rsidRPr="00745B92">
        <w:rPr>
          <w:color w:val="222222"/>
          <w:sz w:val="28"/>
          <w:szCs w:val="28"/>
        </w:rPr>
        <w:t>Il collaboratore scolastico non si può rifiutare di effettuare la vigilanza su richiesta occasionale  del docente, come al punto 4), come disposto dal Profilo Professionale CCNL del 2006/2009.</w:t>
      </w:r>
    </w:p>
    <w:p w:rsidR="00745B92" w:rsidRPr="00745B92" w:rsidRDefault="00745B92" w:rsidP="00745B92">
      <w:pPr>
        <w:suppressAutoHyphens/>
        <w:autoSpaceDN w:val="0"/>
        <w:spacing w:after="160" w:line="251" w:lineRule="auto"/>
        <w:ind w:left="360"/>
        <w:jc w:val="both"/>
        <w:textAlignment w:val="baseline"/>
        <w:rPr>
          <w:rFonts w:ascii="Calibri" w:eastAsia="Calibri" w:hAnsi="Calibri"/>
          <w:sz w:val="22"/>
          <w:szCs w:val="22"/>
          <w:lang w:eastAsia="en-US"/>
        </w:rPr>
      </w:pPr>
      <w:r w:rsidRPr="00745B92">
        <w:rPr>
          <w:rFonts w:eastAsia="Calibri"/>
          <w:sz w:val="28"/>
          <w:szCs w:val="28"/>
          <w:lang w:eastAsia="en-US"/>
        </w:rPr>
        <w:lastRenderedPageBreak/>
        <w:t xml:space="preserve">Durante le ore di lezione </w:t>
      </w:r>
      <w:r w:rsidRPr="00745B92">
        <w:rPr>
          <w:rFonts w:eastAsia="Calibri"/>
          <w:b/>
          <w:sz w:val="28"/>
          <w:szCs w:val="28"/>
          <w:lang w:eastAsia="en-US"/>
        </w:rPr>
        <w:t>non è consentito far uscire più di un alunno per volta</w:t>
      </w:r>
      <w:r w:rsidRPr="00745B92">
        <w:rPr>
          <w:rFonts w:eastAsia="Calibri"/>
          <w:sz w:val="28"/>
          <w:szCs w:val="28"/>
          <w:lang w:eastAsia="en-US"/>
        </w:rPr>
        <w:t>, fatta eccezione per casi seriamente motivati.</w:t>
      </w:r>
    </w:p>
    <w:p w:rsidR="00745B92" w:rsidRPr="00745B92" w:rsidRDefault="00745B92" w:rsidP="00745B92">
      <w:pPr>
        <w:numPr>
          <w:ilvl w:val="0"/>
          <w:numId w:val="3"/>
        </w:numPr>
        <w:suppressAutoHyphens/>
        <w:autoSpaceDN w:val="0"/>
        <w:spacing w:after="160" w:line="251" w:lineRule="auto"/>
        <w:jc w:val="both"/>
        <w:textAlignment w:val="baseline"/>
        <w:rPr>
          <w:rFonts w:ascii="Calibri" w:eastAsia="Calibri" w:hAnsi="Calibri"/>
          <w:sz w:val="22"/>
          <w:szCs w:val="22"/>
          <w:lang w:eastAsia="en-US"/>
        </w:rPr>
      </w:pPr>
      <w:r w:rsidRPr="00745B92">
        <w:rPr>
          <w:b/>
          <w:color w:val="222222"/>
          <w:sz w:val="28"/>
          <w:szCs w:val="28"/>
        </w:rPr>
        <w:t>Tutti i docenti</w:t>
      </w:r>
      <w:r w:rsidRPr="00745B92">
        <w:rPr>
          <w:color w:val="222222"/>
          <w:sz w:val="28"/>
          <w:szCs w:val="28"/>
        </w:rPr>
        <w:t xml:space="preserve"> devono prendere visione dei piani di evacuazione dei locali della scuola, di prossima approvazione e pubblicazione,  e devono obbligatoriamente informare e sensibilizzare gli  alunni delle proprie classi sulle tematiche </w:t>
      </w:r>
      <w:r w:rsidR="00810927">
        <w:rPr>
          <w:color w:val="222222"/>
          <w:sz w:val="28"/>
          <w:szCs w:val="28"/>
        </w:rPr>
        <w:t xml:space="preserve"> e i disposti </w:t>
      </w:r>
      <w:r w:rsidRPr="00745B92">
        <w:rPr>
          <w:color w:val="222222"/>
          <w:sz w:val="28"/>
          <w:szCs w:val="28"/>
        </w:rPr>
        <w:t>della sicurezza.</w:t>
      </w:r>
    </w:p>
    <w:p w:rsidR="00745B92" w:rsidRPr="00745B92" w:rsidRDefault="00745B92" w:rsidP="00745B92">
      <w:pPr>
        <w:suppressAutoHyphens/>
        <w:autoSpaceDN w:val="0"/>
        <w:spacing w:after="160" w:line="251" w:lineRule="auto"/>
        <w:ind w:left="360"/>
        <w:jc w:val="both"/>
        <w:textAlignment w:val="baseline"/>
        <w:rPr>
          <w:rFonts w:eastAsia="Calibri"/>
          <w:sz w:val="28"/>
          <w:szCs w:val="28"/>
          <w:lang w:eastAsia="en-US"/>
        </w:rPr>
      </w:pPr>
    </w:p>
    <w:p w:rsidR="00745B92" w:rsidRPr="00745B92" w:rsidRDefault="00745B92" w:rsidP="00745B92">
      <w:pPr>
        <w:suppressAutoHyphens/>
        <w:autoSpaceDN w:val="0"/>
        <w:spacing w:after="160" w:line="251" w:lineRule="auto"/>
        <w:jc w:val="both"/>
        <w:textAlignment w:val="baseline"/>
        <w:rPr>
          <w:rFonts w:ascii="Calibri" w:eastAsia="Calibri" w:hAnsi="Calibri"/>
          <w:sz w:val="22"/>
          <w:szCs w:val="22"/>
          <w:lang w:eastAsia="en-US"/>
        </w:rPr>
      </w:pPr>
      <w:r w:rsidRPr="00745B92">
        <w:rPr>
          <w:b/>
          <w:color w:val="222222"/>
          <w:sz w:val="28"/>
          <w:szCs w:val="28"/>
        </w:rPr>
        <w:t>L’obbligo di vigilanza è disciplinato dagli artt. 2047 e 2048 del Codice Civile</w:t>
      </w:r>
      <w:r w:rsidRPr="00745B92">
        <w:rPr>
          <w:color w:val="222222"/>
          <w:sz w:val="28"/>
          <w:szCs w:val="28"/>
        </w:rPr>
        <w:t xml:space="preserve">: </w:t>
      </w:r>
    </w:p>
    <w:p w:rsidR="00745B92" w:rsidRPr="00745B92" w:rsidRDefault="00745B92" w:rsidP="00745B92">
      <w:p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u w:val="single"/>
        </w:rPr>
        <w:t>ai sensi dell’art. 2047 c.c</w:t>
      </w:r>
      <w:r w:rsidRPr="00745B92">
        <w:rPr>
          <w:color w:val="222222"/>
          <w:sz w:val="28"/>
          <w:szCs w:val="28"/>
        </w:rPr>
        <w:t xml:space="preserve">. “in caso di danno cagionato da persona incapace di intendere e volere, il risarcimento è dovuto da chi è tenuto alla sorveglianza dell’incapace, salvo che provi di non aver potuto impedire il fatto”. </w:t>
      </w:r>
    </w:p>
    <w:p w:rsidR="00745B92" w:rsidRPr="00745B92" w:rsidRDefault="00745B92" w:rsidP="00745B92">
      <w:pPr>
        <w:suppressAutoHyphens/>
        <w:autoSpaceDN w:val="0"/>
        <w:spacing w:after="160" w:line="251" w:lineRule="auto"/>
        <w:jc w:val="both"/>
        <w:textAlignment w:val="baseline"/>
        <w:rPr>
          <w:color w:val="222222"/>
          <w:sz w:val="28"/>
          <w:szCs w:val="28"/>
        </w:rPr>
      </w:pPr>
      <w:r w:rsidRPr="00745B92">
        <w:rPr>
          <w:color w:val="222222"/>
          <w:sz w:val="28"/>
          <w:szCs w:val="28"/>
        </w:rPr>
        <w:t>Gli studenti minori sono per la legge incapaci di intendere e di volere.</w:t>
      </w:r>
    </w:p>
    <w:p w:rsidR="00745B92" w:rsidRPr="00745B92" w:rsidRDefault="00745B92" w:rsidP="00745B92">
      <w:p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u w:val="single"/>
        </w:rPr>
        <w:t>L’art. 2048 c.c</w:t>
      </w:r>
      <w:r w:rsidRPr="00745B92">
        <w:rPr>
          <w:color w:val="222222"/>
          <w:sz w:val="28"/>
          <w:szCs w:val="28"/>
        </w:rPr>
        <w:t xml:space="preserve">. dispone che “i precettori e coloro che insegnano un mestiere o un’arte sono responsabili del danno cagionato dal fatto illecito dei loro allievi e apprendisti nel tempo in cui sono sotto la loro vigilanza. (…). </w:t>
      </w:r>
    </w:p>
    <w:p w:rsidR="00745B92" w:rsidRPr="00745B92" w:rsidRDefault="00745B92" w:rsidP="00745B92">
      <w:pPr>
        <w:suppressAutoHyphens/>
        <w:autoSpaceDN w:val="0"/>
        <w:spacing w:after="160" w:line="251" w:lineRule="auto"/>
        <w:jc w:val="both"/>
        <w:textAlignment w:val="baseline"/>
        <w:rPr>
          <w:color w:val="222222"/>
          <w:sz w:val="28"/>
          <w:szCs w:val="28"/>
        </w:rPr>
      </w:pPr>
      <w:r w:rsidRPr="00745B92">
        <w:rPr>
          <w:color w:val="222222"/>
          <w:sz w:val="28"/>
          <w:szCs w:val="28"/>
        </w:rPr>
        <w:t>Le persone indicate dagli articoli precedenti sono liberate dalla responsabilità soltanto se provano di non aver potuto impedire il fatto”.</w:t>
      </w:r>
    </w:p>
    <w:p w:rsidR="00745B92" w:rsidRPr="00745B92" w:rsidRDefault="00745B92" w:rsidP="00745B92">
      <w:pPr>
        <w:suppressAutoHyphens/>
        <w:autoSpaceDN w:val="0"/>
        <w:spacing w:after="160" w:line="251" w:lineRule="auto"/>
        <w:jc w:val="both"/>
        <w:textAlignment w:val="baseline"/>
        <w:rPr>
          <w:rFonts w:ascii="Calibri" w:eastAsia="Calibri" w:hAnsi="Calibri"/>
          <w:sz w:val="22"/>
          <w:szCs w:val="22"/>
          <w:lang w:eastAsia="en-US"/>
        </w:rPr>
      </w:pPr>
      <w:r w:rsidRPr="00745B92">
        <w:rPr>
          <w:b/>
          <w:color w:val="222222"/>
          <w:sz w:val="28"/>
          <w:szCs w:val="28"/>
        </w:rPr>
        <w:t>Nelle ipotesi di responsabilità ex artt. 2047 e 2048 c.c.,</w:t>
      </w:r>
      <w:r w:rsidRPr="00745B92">
        <w:rPr>
          <w:color w:val="222222"/>
          <w:sz w:val="28"/>
          <w:szCs w:val="28"/>
        </w:rPr>
        <w:t xml:space="preserve"> l’insegnante o il collaboratore scolastico, si libera se</w:t>
      </w:r>
      <w:r w:rsidR="000F466A">
        <w:rPr>
          <w:color w:val="222222"/>
          <w:sz w:val="28"/>
          <w:szCs w:val="28"/>
        </w:rPr>
        <w:t>, e solo se,</w:t>
      </w:r>
      <w:r w:rsidRPr="00745B92">
        <w:rPr>
          <w:color w:val="222222"/>
          <w:sz w:val="28"/>
          <w:szCs w:val="28"/>
        </w:rPr>
        <w:t xml:space="preserve"> prova di non aver potuto impedire il fatto, dimostrando, quindi, di aver esercitato la vigilanza nella misura dovuta, e che, nonostante l’adempimento di tale dovere, il fatto dannoso per la sua </w:t>
      </w:r>
      <w:r w:rsidRPr="00745B92">
        <w:rPr>
          <w:b/>
          <w:color w:val="222222"/>
          <w:sz w:val="28"/>
          <w:szCs w:val="28"/>
        </w:rPr>
        <w:t>repentinità ed imprevedibilità</w:t>
      </w:r>
      <w:r w:rsidRPr="00745B92">
        <w:rPr>
          <w:color w:val="222222"/>
          <w:sz w:val="28"/>
          <w:szCs w:val="28"/>
        </w:rPr>
        <w:t xml:space="preserve"> gli abbia impedito un tempestivo efficace intervento (</w:t>
      </w:r>
      <w:r w:rsidRPr="00745B92">
        <w:rPr>
          <w:b/>
          <w:color w:val="222222"/>
          <w:sz w:val="28"/>
          <w:szCs w:val="28"/>
        </w:rPr>
        <w:t>Cass., sez III, 18.4.2001, n. 5668</w:t>
      </w:r>
      <w:r w:rsidRPr="00745B92">
        <w:rPr>
          <w:color w:val="222222"/>
          <w:sz w:val="28"/>
          <w:szCs w:val="28"/>
        </w:rPr>
        <w:t xml:space="preserve">); è richiesta, perciò, </w:t>
      </w:r>
      <w:r w:rsidRPr="00745B92">
        <w:rPr>
          <w:b/>
          <w:color w:val="222222"/>
          <w:sz w:val="28"/>
          <w:szCs w:val="28"/>
        </w:rPr>
        <w:t>la dimostrazione</w:t>
      </w:r>
      <w:r w:rsidRPr="00745B92">
        <w:rPr>
          <w:color w:val="222222"/>
          <w:sz w:val="28"/>
          <w:szCs w:val="28"/>
        </w:rPr>
        <w:t xml:space="preserve"> di aver adottato in via preventiva le misure organizzative idonee ad evitare il danno.</w:t>
      </w:r>
    </w:p>
    <w:p w:rsidR="00745B92" w:rsidRPr="00745B92" w:rsidRDefault="00745B92" w:rsidP="00745B92">
      <w:pPr>
        <w:suppressAutoHyphens/>
        <w:autoSpaceDN w:val="0"/>
        <w:spacing w:after="160" w:line="251" w:lineRule="auto"/>
        <w:jc w:val="both"/>
        <w:textAlignment w:val="baseline"/>
        <w:rPr>
          <w:rFonts w:ascii="Calibri" w:eastAsia="Calibri" w:hAnsi="Calibri"/>
          <w:sz w:val="22"/>
          <w:szCs w:val="22"/>
          <w:lang w:eastAsia="en-US"/>
        </w:rPr>
      </w:pPr>
      <w:r w:rsidRPr="00745B92">
        <w:rPr>
          <w:b/>
          <w:color w:val="222222"/>
          <w:sz w:val="28"/>
          <w:szCs w:val="28"/>
        </w:rPr>
        <w:t>La Corte dei Conti</w:t>
      </w:r>
      <w:r w:rsidRPr="00745B92">
        <w:rPr>
          <w:color w:val="222222"/>
          <w:sz w:val="28"/>
          <w:szCs w:val="28"/>
        </w:rPr>
        <w:t xml:space="preserve">, sez. III, 19.2.1994, n. 1623, ha ritenuto, inoltre, che </w:t>
      </w:r>
      <w:r w:rsidRPr="00745B92">
        <w:rPr>
          <w:b/>
          <w:color w:val="222222"/>
          <w:sz w:val="28"/>
          <w:szCs w:val="28"/>
        </w:rPr>
        <w:t>l’obbligo della vigilanza abbia rilievo primario rispetto agli altri obblighi di servizio</w:t>
      </w:r>
      <w:r w:rsidRPr="00745B92">
        <w:rPr>
          <w:color w:val="222222"/>
          <w:sz w:val="28"/>
          <w:szCs w:val="28"/>
        </w:rPr>
        <w:t xml:space="preserve"> e che, conseguentemente, in ipotesi di concorrenza di più obblighi derivanti dal rapporto di servizio e di una situazione di incompatibilità per l’osservanza degli stessi, non consentendo </w:t>
      </w:r>
      <w:r w:rsidRPr="00745B92">
        <w:rPr>
          <w:b/>
          <w:color w:val="222222"/>
          <w:sz w:val="28"/>
          <w:szCs w:val="28"/>
        </w:rPr>
        <w:t>circostanze oggettive (non soggettive)</w:t>
      </w:r>
      <w:r w:rsidRPr="00745B92">
        <w:rPr>
          <w:color w:val="222222"/>
          <w:sz w:val="28"/>
          <w:szCs w:val="28"/>
        </w:rPr>
        <w:t xml:space="preserve"> di tempo e di luogo il loro contemporaneo adempimento, il docente deve scegliere di adempiere il dovere di vigilanza.</w:t>
      </w:r>
    </w:p>
    <w:p w:rsidR="00745B92" w:rsidRPr="00745B92" w:rsidRDefault="00745B92" w:rsidP="00745B92">
      <w:pPr>
        <w:suppressAutoHyphens/>
        <w:autoSpaceDN w:val="0"/>
        <w:spacing w:after="160" w:line="251" w:lineRule="auto"/>
        <w:jc w:val="both"/>
        <w:textAlignment w:val="baseline"/>
        <w:rPr>
          <w:color w:val="222222"/>
          <w:sz w:val="28"/>
          <w:szCs w:val="28"/>
        </w:rPr>
      </w:pPr>
    </w:p>
    <w:p w:rsidR="00745B92" w:rsidRPr="00745B92" w:rsidRDefault="00745B92" w:rsidP="00745B92">
      <w:pPr>
        <w:suppressAutoHyphens/>
        <w:autoSpaceDN w:val="0"/>
        <w:spacing w:after="160" w:line="251" w:lineRule="auto"/>
        <w:jc w:val="both"/>
        <w:textAlignment w:val="baseline"/>
        <w:rPr>
          <w:b/>
          <w:color w:val="222222"/>
          <w:sz w:val="28"/>
          <w:szCs w:val="28"/>
          <w:u w:val="single"/>
        </w:rPr>
      </w:pPr>
      <w:r w:rsidRPr="00745B92">
        <w:rPr>
          <w:b/>
          <w:color w:val="222222"/>
          <w:sz w:val="28"/>
          <w:szCs w:val="28"/>
          <w:u w:val="single"/>
        </w:rPr>
        <w:t>Gli insegnanti e la scuola in generale , oltre all’obbligo di vigilanza sui minori di cui prima, hanno contestualmente nei loro confronti obblighi di custodia e  di affidamento.</w:t>
      </w:r>
    </w:p>
    <w:p w:rsidR="00745B92" w:rsidRPr="00745B92" w:rsidRDefault="00745B92" w:rsidP="00745B92">
      <w:pPr>
        <w:suppressAutoHyphens/>
        <w:autoSpaceDN w:val="0"/>
        <w:spacing w:after="160" w:line="251" w:lineRule="auto"/>
        <w:jc w:val="both"/>
        <w:textAlignment w:val="baseline"/>
        <w:rPr>
          <w:color w:val="222222"/>
          <w:sz w:val="28"/>
          <w:szCs w:val="28"/>
        </w:rPr>
      </w:pPr>
    </w:p>
    <w:p w:rsidR="00745B92" w:rsidRPr="00745B92" w:rsidRDefault="00745B92" w:rsidP="00745B92">
      <w:pPr>
        <w:suppressAutoHyphens/>
        <w:autoSpaceDN w:val="0"/>
        <w:spacing w:after="160" w:line="251" w:lineRule="auto"/>
        <w:jc w:val="both"/>
        <w:textAlignment w:val="baseline"/>
        <w:rPr>
          <w:rFonts w:ascii="Calibri" w:eastAsia="Calibri" w:hAnsi="Calibri"/>
          <w:sz w:val="22"/>
          <w:szCs w:val="22"/>
          <w:lang w:eastAsia="en-US"/>
        </w:rPr>
      </w:pPr>
      <w:r w:rsidRPr="00745B92">
        <w:rPr>
          <w:color w:val="222222"/>
          <w:sz w:val="28"/>
          <w:szCs w:val="28"/>
        </w:rPr>
        <w:lastRenderedPageBreak/>
        <w:t xml:space="preserve">Si confida ed auspica in tutti  i soggetti in indirizzo per una consueta, responsabile, collaborativa riflessione che dovrà tradursi in buone prassi in materia, </w:t>
      </w:r>
      <w:r w:rsidRPr="00745B92">
        <w:rPr>
          <w:color w:val="222222"/>
          <w:sz w:val="28"/>
          <w:szCs w:val="28"/>
          <w:u w:val="single"/>
        </w:rPr>
        <w:t>onde evitare spiacevoli giudizi conseguent</w:t>
      </w:r>
      <w:r w:rsidR="000F466A">
        <w:rPr>
          <w:color w:val="222222"/>
          <w:sz w:val="28"/>
          <w:szCs w:val="28"/>
          <w:u w:val="single"/>
        </w:rPr>
        <w:t>i d</w:t>
      </w:r>
      <w:r w:rsidRPr="00745B92">
        <w:rPr>
          <w:color w:val="222222"/>
          <w:sz w:val="28"/>
          <w:szCs w:val="28"/>
          <w:u w:val="single"/>
        </w:rPr>
        <w:t>a pronunce giurisdizionali derivanti dalla cost</w:t>
      </w:r>
      <w:r w:rsidRPr="00745B92">
        <w:rPr>
          <w:rFonts w:eastAsia="Calibri"/>
          <w:sz w:val="28"/>
          <w:szCs w:val="28"/>
          <w:u w:val="single"/>
          <w:lang w:eastAsia="en-US"/>
        </w:rPr>
        <w:t>ituzione in mora di soggetti inadempienti</w:t>
      </w:r>
      <w:r w:rsidRPr="00745B92">
        <w:rPr>
          <w:rFonts w:eastAsia="Calibri"/>
          <w:sz w:val="28"/>
          <w:szCs w:val="28"/>
          <w:lang w:eastAsia="en-US"/>
        </w:rPr>
        <w:t xml:space="preserve"> derivanti da omissioni d</w:t>
      </w:r>
      <w:r w:rsidR="00482426">
        <w:rPr>
          <w:rFonts w:eastAsia="Calibri"/>
          <w:sz w:val="28"/>
          <w:szCs w:val="28"/>
          <w:lang w:eastAsia="en-US"/>
        </w:rPr>
        <w:t xml:space="preserve">i obblighi prescritti per legge, </w:t>
      </w:r>
      <w:r w:rsidR="00482426" w:rsidRPr="00482426">
        <w:rPr>
          <w:rFonts w:eastAsia="Calibri"/>
          <w:b/>
          <w:sz w:val="28"/>
          <w:szCs w:val="28"/>
          <w:lang w:eastAsia="en-US"/>
        </w:rPr>
        <w:t>E CHE NESSUNA LIBERATORIA ANNULLA</w:t>
      </w:r>
      <w:r w:rsidR="00482426">
        <w:rPr>
          <w:rFonts w:eastAsia="Calibri"/>
          <w:b/>
          <w:sz w:val="28"/>
          <w:szCs w:val="28"/>
          <w:lang w:eastAsia="en-US"/>
        </w:rPr>
        <w:t>!</w:t>
      </w:r>
    </w:p>
    <w:p w:rsidR="00745B92" w:rsidRPr="00745B92" w:rsidRDefault="00745B92" w:rsidP="00745B92">
      <w:pPr>
        <w:suppressAutoHyphens/>
        <w:autoSpaceDN w:val="0"/>
        <w:spacing w:after="160" w:line="251" w:lineRule="auto"/>
        <w:jc w:val="both"/>
        <w:textAlignment w:val="baseline"/>
        <w:rPr>
          <w:rFonts w:eastAsia="Calibri"/>
          <w:sz w:val="28"/>
          <w:szCs w:val="28"/>
          <w:lang w:eastAsia="en-US"/>
        </w:rPr>
      </w:pPr>
    </w:p>
    <w:p w:rsidR="009026ED" w:rsidRDefault="009026ED" w:rsidP="00745B92">
      <w:pPr>
        <w:suppressAutoHyphens/>
        <w:autoSpaceDN w:val="0"/>
        <w:spacing w:after="160" w:line="251" w:lineRule="auto"/>
        <w:jc w:val="both"/>
        <w:textAlignment w:val="baseline"/>
        <w:rPr>
          <w:rFonts w:eastAsia="Calibri"/>
          <w:sz w:val="28"/>
          <w:szCs w:val="28"/>
          <w:lang w:eastAsia="en-US"/>
        </w:rPr>
      </w:pPr>
    </w:p>
    <w:p w:rsidR="00745B92" w:rsidRPr="00745B92" w:rsidRDefault="00482426" w:rsidP="00745B92">
      <w:pPr>
        <w:suppressAutoHyphens/>
        <w:autoSpaceDN w:val="0"/>
        <w:spacing w:after="160" w:line="251" w:lineRule="auto"/>
        <w:jc w:val="both"/>
        <w:textAlignment w:val="baseline"/>
        <w:rPr>
          <w:rFonts w:eastAsia="Calibri"/>
          <w:sz w:val="28"/>
          <w:szCs w:val="28"/>
          <w:lang w:eastAsia="en-US"/>
        </w:rPr>
      </w:pPr>
      <w:bookmarkStart w:id="0" w:name="_GoBack"/>
      <w:bookmarkEnd w:id="0"/>
      <w:r>
        <w:rPr>
          <w:rFonts w:eastAsia="Calibri"/>
          <w:sz w:val="28"/>
          <w:szCs w:val="28"/>
          <w:lang w:eastAsia="en-US"/>
        </w:rPr>
        <w:t>Corigliano Calabro</w:t>
      </w:r>
      <w:r w:rsidR="00745B92" w:rsidRPr="00745B92">
        <w:rPr>
          <w:rFonts w:eastAsia="Calibri"/>
          <w:sz w:val="28"/>
          <w:szCs w:val="28"/>
          <w:lang w:eastAsia="en-US"/>
        </w:rPr>
        <w:t xml:space="preserve">, </w:t>
      </w:r>
      <w:r>
        <w:rPr>
          <w:rFonts w:eastAsia="Calibri"/>
          <w:sz w:val="28"/>
          <w:szCs w:val="28"/>
          <w:lang w:eastAsia="en-US"/>
        </w:rPr>
        <w:t>12</w:t>
      </w:r>
      <w:r w:rsidR="00745B92" w:rsidRPr="00745B92">
        <w:rPr>
          <w:rFonts w:eastAsia="Calibri"/>
          <w:sz w:val="28"/>
          <w:szCs w:val="28"/>
          <w:lang w:eastAsia="en-US"/>
        </w:rPr>
        <w:t>/</w:t>
      </w:r>
      <w:r>
        <w:rPr>
          <w:rFonts w:eastAsia="Calibri"/>
          <w:sz w:val="28"/>
          <w:szCs w:val="28"/>
          <w:lang w:eastAsia="en-US"/>
        </w:rPr>
        <w:t>09</w:t>
      </w:r>
      <w:r w:rsidR="00745B92" w:rsidRPr="00745B92">
        <w:rPr>
          <w:rFonts w:eastAsia="Calibri"/>
          <w:sz w:val="28"/>
          <w:szCs w:val="28"/>
          <w:lang w:eastAsia="en-US"/>
        </w:rPr>
        <w:t>/201</w:t>
      </w:r>
      <w:r>
        <w:rPr>
          <w:rFonts w:eastAsia="Calibri"/>
          <w:sz w:val="28"/>
          <w:szCs w:val="28"/>
          <w:lang w:eastAsia="en-US"/>
        </w:rPr>
        <w:t>8</w:t>
      </w:r>
      <w:r w:rsidR="00745B92" w:rsidRPr="00745B92">
        <w:rPr>
          <w:rFonts w:eastAsia="Calibri"/>
          <w:sz w:val="28"/>
          <w:szCs w:val="28"/>
          <w:lang w:eastAsia="en-US"/>
        </w:rPr>
        <w:t xml:space="preserve">                               Il Dirigente Scolastico</w:t>
      </w:r>
    </w:p>
    <w:p w:rsidR="00745B92" w:rsidRDefault="00745B92" w:rsidP="00745B92">
      <w:pPr>
        <w:suppressAutoHyphens/>
        <w:autoSpaceDN w:val="0"/>
        <w:spacing w:after="160" w:line="251" w:lineRule="auto"/>
        <w:jc w:val="both"/>
        <w:textAlignment w:val="baseline"/>
        <w:rPr>
          <w:rFonts w:eastAsia="Calibri"/>
          <w:sz w:val="28"/>
          <w:szCs w:val="28"/>
          <w:lang w:eastAsia="en-US"/>
        </w:rPr>
      </w:pPr>
      <w:r w:rsidRPr="00745B92">
        <w:rPr>
          <w:rFonts w:eastAsia="Calibri"/>
          <w:sz w:val="28"/>
          <w:szCs w:val="28"/>
          <w:lang w:eastAsia="en-US"/>
        </w:rPr>
        <w:t xml:space="preserve">                                                                                  Prof.  Alfonso  </w:t>
      </w:r>
      <w:proofErr w:type="spellStart"/>
      <w:r w:rsidRPr="00745B92">
        <w:rPr>
          <w:rFonts w:eastAsia="Calibri"/>
          <w:sz w:val="28"/>
          <w:szCs w:val="28"/>
          <w:lang w:eastAsia="en-US"/>
        </w:rPr>
        <w:t>Perna</w:t>
      </w:r>
      <w:proofErr w:type="spellEnd"/>
    </w:p>
    <w:p w:rsidR="000F61E3" w:rsidRPr="00425BEC" w:rsidRDefault="000F61E3" w:rsidP="000F61E3">
      <w:pPr>
        <w:spacing w:before="51"/>
        <w:ind w:left="4880" w:right="747"/>
        <w:jc w:val="center"/>
        <w:rPr>
          <w:sz w:val="16"/>
        </w:rPr>
      </w:pPr>
      <w:r w:rsidRPr="00D17F30">
        <w:rPr>
          <w:sz w:val="16"/>
        </w:rPr>
        <w:t>(Firma autografa sostituita a mezzo stampa ai sensi d</w:t>
      </w:r>
      <w:r>
        <w:rPr>
          <w:sz w:val="16"/>
        </w:rPr>
        <w:t xml:space="preserve">ell’art. 3 comma 2 D. </w:t>
      </w:r>
      <w:proofErr w:type="spellStart"/>
      <w:r>
        <w:rPr>
          <w:sz w:val="16"/>
        </w:rPr>
        <w:t>lgs</w:t>
      </w:r>
      <w:proofErr w:type="spellEnd"/>
      <w:r>
        <w:rPr>
          <w:sz w:val="16"/>
        </w:rPr>
        <w:t xml:space="preserve"> 39</w:t>
      </w:r>
    </w:p>
    <w:p w:rsidR="00EF1143" w:rsidRPr="00745B92" w:rsidRDefault="00EF1143" w:rsidP="00745B92">
      <w:pPr>
        <w:suppressAutoHyphens/>
        <w:autoSpaceDN w:val="0"/>
        <w:spacing w:after="160" w:line="251" w:lineRule="auto"/>
        <w:jc w:val="both"/>
        <w:textAlignment w:val="baseline"/>
        <w:rPr>
          <w:rFonts w:ascii="Calibri" w:eastAsia="Calibri" w:hAnsi="Calibri"/>
          <w:sz w:val="22"/>
          <w:szCs w:val="22"/>
          <w:lang w:eastAsia="en-US"/>
        </w:rPr>
      </w:pPr>
    </w:p>
    <w:p w:rsidR="006B1F82" w:rsidRPr="00AD61D4" w:rsidRDefault="006B1F82" w:rsidP="00AA4970">
      <w:pPr>
        <w:jc w:val="right"/>
        <w:rPr>
          <w:sz w:val="28"/>
        </w:rPr>
      </w:pPr>
    </w:p>
    <w:sectPr w:rsidR="006B1F82" w:rsidRPr="00AD61D4" w:rsidSect="00FB2A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30DFB"/>
    <w:multiLevelType w:val="hybridMultilevel"/>
    <w:tmpl w:val="19AC5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8B04BB"/>
    <w:multiLevelType w:val="multilevel"/>
    <w:tmpl w:val="617AE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EBE3FEA"/>
    <w:multiLevelType w:val="multilevel"/>
    <w:tmpl w:val="45925E5E"/>
    <w:lvl w:ilvl="0">
      <w:start w:val="1"/>
      <w:numFmt w:val="upperLetter"/>
      <w:lvlText w:val="%1)"/>
      <w:lvlJc w:val="left"/>
      <w:pPr>
        <w:ind w:left="1080" w:hanging="360"/>
      </w:pPr>
      <w:rPr>
        <w:rFonts w:ascii="Times New Roman" w:eastAsia="Times New Roman" w:hAnsi="Times New Roman"/>
        <w:b w:val="0"/>
        <w:color w:val="2222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32D5206"/>
    <w:multiLevelType w:val="hybridMultilevel"/>
    <w:tmpl w:val="99EA2EE6"/>
    <w:lvl w:ilvl="0" w:tplc="C81C503C">
      <w:start w:val="1"/>
      <w:numFmt w:val="bullet"/>
      <w:lvlText w:val="-"/>
      <w:lvlJc w:val="left"/>
      <w:pPr>
        <w:ind w:left="720" w:hanging="360"/>
      </w:pPr>
      <w:rPr>
        <w:rFonts w:ascii="Comic Sans MS" w:eastAsia="Times New Roman" w:hAnsi="Comic Sans MS"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D014F"/>
    <w:rsid w:val="000D3433"/>
    <w:rsid w:val="000D72CB"/>
    <w:rsid w:val="000F466A"/>
    <w:rsid w:val="000F61E3"/>
    <w:rsid w:val="001603D5"/>
    <w:rsid w:val="001B639F"/>
    <w:rsid w:val="001D014F"/>
    <w:rsid w:val="001D23E7"/>
    <w:rsid w:val="001F3563"/>
    <w:rsid w:val="00223EED"/>
    <w:rsid w:val="002528E8"/>
    <w:rsid w:val="0026715F"/>
    <w:rsid w:val="002B2283"/>
    <w:rsid w:val="002C73F0"/>
    <w:rsid w:val="002F7457"/>
    <w:rsid w:val="003270CC"/>
    <w:rsid w:val="00352164"/>
    <w:rsid w:val="00381058"/>
    <w:rsid w:val="00391BA5"/>
    <w:rsid w:val="003A09EC"/>
    <w:rsid w:val="003A6862"/>
    <w:rsid w:val="003C1DC9"/>
    <w:rsid w:val="00440C7A"/>
    <w:rsid w:val="00444A78"/>
    <w:rsid w:val="00482426"/>
    <w:rsid w:val="005430E6"/>
    <w:rsid w:val="00545BCE"/>
    <w:rsid w:val="005851EF"/>
    <w:rsid w:val="0059570F"/>
    <w:rsid w:val="00597ACA"/>
    <w:rsid w:val="005A5C7B"/>
    <w:rsid w:val="006906FD"/>
    <w:rsid w:val="006B1F82"/>
    <w:rsid w:val="006B505F"/>
    <w:rsid w:val="006B75CC"/>
    <w:rsid w:val="00745B92"/>
    <w:rsid w:val="007877F7"/>
    <w:rsid w:val="007A36F5"/>
    <w:rsid w:val="00810927"/>
    <w:rsid w:val="00810F2E"/>
    <w:rsid w:val="008329CF"/>
    <w:rsid w:val="00866570"/>
    <w:rsid w:val="008A3C14"/>
    <w:rsid w:val="009026ED"/>
    <w:rsid w:val="00986060"/>
    <w:rsid w:val="009C12AE"/>
    <w:rsid w:val="009F6E86"/>
    <w:rsid w:val="00A903AE"/>
    <w:rsid w:val="00AA4970"/>
    <w:rsid w:val="00AD61D4"/>
    <w:rsid w:val="00B73135"/>
    <w:rsid w:val="00B8653E"/>
    <w:rsid w:val="00B911C5"/>
    <w:rsid w:val="00BE19CC"/>
    <w:rsid w:val="00BF742B"/>
    <w:rsid w:val="00C05320"/>
    <w:rsid w:val="00C14105"/>
    <w:rsid w:val="00C6585C"/>
    <w:rsid w:val="00C76F9D"/>
    <w:rsid w:val="00C774FE"/>
    <w:rsid w:val="00CB70FB"/>
    <w:rsid w:val="00CB73DB"/>
    <w:rsid w:val="00CC06F7"/>
    <w:rsid w:val="00D008AF"/>
    <w:rsid w:val="00D237E0"/>
    <w:rsid w:val="00E314D2"/>
    <w:rsid w:val="00E6493D"/>
    <w:rsid w:val="00E74B46"/>
    <w:rsid w:val="00E76EB3"/>
    <w:rsid w:val="00EE783C"/>
    <w:rsid w:val="00EF1143"/>
    <w:rsid w:val="00F427B4"/>
    <w:rsid w:val="00F43CED"/>
    <w:rsid w:val="00F57621"/>
    <w:rsid w:val="00F62918"/>
    <w:rsid w:val="00F62DE4"/>
    <w:rsid w:val="00FB2A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14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D0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D014F"/>
    <w:pPr>
      <w:ind w:left="720"/>
      <w:contextualSpacing/>
    </w:pPr>
  </w:style>
  <w:style w:type="character" w:styleId="Collegamentoipertestuale">
    <w:name w:val="Hyperlink"/>
    <w:basedOn w:val="Carpredefinitoparagrafo"/>
    <w:uiPriority w:val="99"/>
    <w:unhideWhenUsed/>
    <w:rsid w:val="00AA4970"/>
    <w:rPr>
      <w:color w:val="0000FF" w:themeColor="hyperlink"/>
      <w:u w:val="single"/>
    </w:rPr>
  </w:style>
  <w:style w:type="paragraph" w:styleId="Testofumetto">
    <w:name w:val="Balloon Text"/>
    <w:basedOn w:val="Normale"/>
    <w:link w:val="TestofumettoCarattere"/>
    <w:uiPriority w:val="99"/>
    <w:semiHidden/>
    <w:unhideWhenUsed/>
    <w:rsid w:val="009860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6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14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D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014F"/>
    <w:pPr>
      <w:ind w:left="720"/>
      <w:contextualSpacing/>
    </w:pPr>
  </w:style>
  <w:style w:type="character" w:styleId="Collegamentoipertestuale">
    <w:name w:val="Hyperlink"/>
    <w:basedOn w:val="Carpredefinitoparagrafo"/>
    <w:uiPriority w:val="99"/>
    <w:unhideWhenUsed/>
    <w:rsid w:val="00AA4970"/>
    <w:rPr>
      <w:color w:val="0000FF" w:themeColor="hyperlink"/>
      <w:u w:val="single"/>
    </w:rPr>
  </w:style>
  <w:style w:type="paragraph" w:styleId="Testofumetto">
    <w:name w:val="Balloon Text"/>
    <w:basedOn w:val="Normale"/>
    <w:link w:val="TestofumettoCarattere"/>
    <w:uiPriority w:val="99"/>
    <w:semiHidden/>
    <w:unhideWhenUsed/>
    <w:rsid w:val="009860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60"/>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127508939">
      <w:bodyDiv w:val="1"/>
      <w:marLeft w:val="0"/>
      <w:marRight w:val="0"/>
      <w:marTop w:val="0"/>
      <w:marBottom w:val="0"/>
      <w:divBdr>
        <w:top w:val="none" w:sz="0" w:space="0" w:color="auto"/>
        <w:left w:val="none" w:sz="0" w:space="0" w:color="auto"/>
        <w:bottom w:val="none" w:sz="0" w:space="0" w:color="auto"/>
        <w:right w:val="none" w:sz="0" w:space="0" w:color="auto"/>
      </w:divBdr>
      <w:divsChild>
        <w:div w:id="233399529">
          <w:marLeft w:val="0"/>
          <w:marRight w:val="0"/>
          <w:marTop w:val="0"/>
          <w:marBottom w:val="0"/>
          <w:divBdr>
            <w:top w:val="none" w:sz="0" w:space="0" w:color="auto"/>
            <w:left w:val="none" w:sz="0" w:space="0" w:color="auto"/>
            <w:bottom w:val="none" w:sz="0" w:space="0" w:color="auto"/>
            <w:right w:val="none" w:sz="0" w:space="0" w:color="auto"/>
          </w:divBdr>
        </w:div>
        <w:div w:id="1558198120">
          <w:marLeft w:val="0"/>
          <w:marRight w:val="0"/>
          <w:marTop w:val="0"/>
          <w:marBottom w:val="0"/>
          <w:divBdr>
            <w:top w:val="none" w:sz="0" w:space="0" w:color="auto"/>
            <w:left w:val="none" w:sz="0" w:space="0" w:color="auto"/>
            <w:bottom w:val="none" w:sz="0" w:space="0" w:color="auto"/>
            <w:right w:val="none" w:sz="0" w:space="0" w:color="auto"/>
          </w:divBdr>
        </w:div>
        <w:div w:id="499737772">
          <w:marLeft w:val="0"/>
          <w:marRight w:val="0"/>
          <w:marTop w:val="0"/>
          <w:marBottom w:val="0"/>
          <w:divBdr>
            <w:top w:val="none" w:sz="0" w:space="0" w:color="auto"/>
            <w:left w:val="none" w:sz="0" w:space="0" w:color="auto"/>
            <w:bottom w:val="none" w:sz="0" w:space="0" w:color="auto"/>
            <w:right w:val="none" w:sz="0" w:space="0" w:color="auto"/>
          </w:divBdr>
        </w:div>
        <w:div w:id="837158536">
          <w:marLeft w:val="0"/>
          <w:marRight w:val="0"/>
          <w:marTop w:val="0"/>
          <w:marBottom w:val="0"/>
          <w:divBdr>
            <w:top w:val="none" w:sz="0" w:space="0" w:color="auto"/>
            <w:left w:val="none" w:sz="0" w:space="0" w:color="auto"/>
            <w:bottom w:val="none" w:sz="0" w:space="0" w:color="auto"/>
            <w:right w:val="none" w:sz="0" w:space="0" w:color="auto"/>
          </w:divBdr>
        </w:div>
        <w:div w:id="479465328">
          <w:marLeft w:val="0"/>
          <w:marRight w:val="0"/>
          <w:marTop w:val="0"/>
          <w:marBottom w:val="0"/>
          <w:divBdr>
            <w:top w:val="none" w:sz="0" w:space="0" w:color="auto"/>
            <w:left w:val="none" w:sz="0" w:space="0" w:color="auto"/>
            <w:bottom w:val="none" w:sz="0" w:space="0" w:color="auto"/>
            <w:right w:val="none" w:sz="0" w:space="0" w:color="auto"/>
          </w:divBdr>
        </w:div>
        <w:div w:id="1134441760">
          <w:marLeft w:val="0"/>
          <w:marRight w:val="0"/>
          <w:marTop w:val="0"/>
          <w:marBottom w:val="0"/>
          <w:divBdr>
            <w:top w:val="none" w:sz="0" w:space="0" w:color="auto"/>
            <w:left w:val="none" w:sz="0" w:space="0" w:color="auto"/>
            <w:bottom w:val="none" w:sz="0" w:space="0" w:color="auto"/>
            <w:right w:val="none" w:sz="0" w:space="0" w:color="auto"/>
          </w:divBdr>
        </w:div>
        <w:div w:id="510996258">
          <w:marLeft w:val="0"/>
          <w:marRight w:val="0"/>
          <w:marTop w:val="0"/>
          <w:marBottom w:val="0"/>
          <w:divBdr>
            <w:top w:val="none" w:sz="0" w:space="0" w:color="auto"/>
            <w:left w:val="none" w:sz="0" w:space="0" w:color="auto"/>
            <w:bottom w:val="none" w:sz="0" w:space="0" w:color="auto"/>
            <w:right w:val="none" w:sz="0" w:space="0" w:color="auto"/>
          </w:divBdr>
        </w:div>
        <w:div w:id="792556045">
          <w:marLeft w:val="0"/>
          <w:marRight w:val="0"/>
          <w:marTop w:val="0"/>
          <w:marBottom w:val="0"/>
          <w:divBdr>
            <w:top w:val="none" w:sz="0" w:space="0" w:color="auto"/>
            <w:left w:val="none" w:sz="0" w:space="0" w:color="auto"/>
            <w:bottom w:val="none" w:sz="0" w:space="0" w:color="auto"/>
            <w:right w:val="none" w:sz="0" w:space="0" w:color="auto"/>
          </w:divBdr>
        </w:div>
        <w:div w:id="2142962670">
          <w:marLeft w:val="0"/>
          <w:marRight w:val="0"/>
          <w:marTop w:val="0"/>
          <w:marBottom w:val="0"/>
          <w:divBdr>
            <w:top w:val="none" w:sz="0" w:space="0" w:color="auto"/>
            <w:left w:val="none" w:sz="0" w:space="0" w:color="auto"/>
            <w:bottom w:val="none" w:sz="0" w:space="0" w:color="auto"/>
            <w:right w:val="none" w:sz="0" w:space="0" w:color="auto"/>
          </w:divBdr>
        </w:div>
        <w:div w:id="1236091715">
          <w:marLeft w:val="0"/>
          <w:marRight w:val="0"/>
          <w:marTop w:val="0"/>
          <w:marBottom w:val="0"/>
          <w:divBdr>
            <w:top w:val="none" w:sz="0" w:space="0" w:color="auto"/>
            <w:left w:val="none" w:sz="0" w:space="0" w:color="auto"/>
            <w:bottom w:val="none" w:sz="0" w:space="0" w:color="auto"/>
            <w:right w:val="none" w:sz="0" w:space="0" w:color="auto"/>
          </w:divBdr>
        </w:div>
        <w:div w:id="2033071662">
          <w:marLeft w:val="0"/>
          <w:marRight w:val="0"/>
          <w:marTop w:val="0"/>
          <w:marBottom w:val="0"/>
          <w:divBdr>
            <w:top w:val="none" w:sz="0" w:space="0" w:color="auto"/>
            <w:left w:val="none" w:sz="0" w:space="0" w:color="auto"/>
            <w:bottom w:val="none" w:sz="0" w:space="0" w:color="auto"/>
            <w:right w:val="none" w:sz="0" w:space="0" w:color="auto"/>
          </w:divBdr>
        </w:div>
        <w:div w:id="620184295">
          <w:marLeft w:val="0"/>
          <w:marRight w:val="0"/>
          <w:marTop w:val="0"/>
          <w:marBottom w:val="0"/>
          <w:divBdr>
            <w:top w:val="none" w:sz="0" w:space="0" w:color="auto"/>
            <w:left w:val="none" w:sz="0" w:space="0" w:color="auto"/>
            <w:bottom w:val="none" w:sz="0" w:space="0" w:color="auto"/>
            <w:right w:val="none" w:sz="0" w:space="0" w:color="auto"/>
          </w:divBdr>
        </w:div>
        <w:div w:id="631255680">
          <w:marLeft w:val="0"/>
          <w:marRight w:val="0"/>
          <w:marTop w:val="0"/>
          <w:marBottom w:val="0"/>
          <w:divBdr>
            <w:top w:val="none" w:sz="0" w:space="0" w:color="auto"/>
            <w:left w:val="none" w:sz="0" w:space="0" w:color="auto"/>
            <w:bottom w:val="none" w:sz="0" w:space="0" w:color="auto"/>
            <w:right w:val="none" w:sz="0" w:space="0" w:color="auto"/>
          </w:divBdr>
        </w:div>
        <w:div w:id="1854034709">
          <w:marLeft w:val="0"/>
          <w:marRight w:val="0"/>
          <w:marTop w:val="0"/>
          <w:marBottom w:val="0"/>
          <w:divBdr>
            <w:top w:val="none" w:sz="0" w:space="0" w:color="auto"/>
            <w:left w:val="none" w:sz="0" w:space="0" w:color="auto"/>
            <w:bottom w:val="none" w:sz="0" w:space="0" w:color="auto"/>
            <w:right w:val="none" w:sz="0" w:space="0" w:color="auto"/>
          </w:divBdr>
        </w:div>
        <w:div w:id="1538159225">
          <w:marLeft w:val="0"/>
          <w:marRight w:val="0"/>
          <w:marTop w:val="0"/>
          <w:marBottom w:val="0"/>
          <w:divBdr>
            <w:top w:val="none" w:sz="0" w:space="0" w:color="auto"/>
            <w:left w:val="none" w:sz="0" w:space="0" w:color="auto"/>
            <w:bottom w:val="none" w:sz="0" w:space="0" w:color="auto"/>
            <w:right w:val="none" w:sz="0" w:space="0" w:color="auto"/>
          </w:divBdr>
        </w:div>
        <w:div w:id="639270714">
          <w:marLeft w:val="0"/>
          <w:marRight w:val="0"/>
          <w:marTop w:val="0"/>
          <w:marBottom w:val="0"/>
          <w:divBdr>
            <w:top w:val="none" w:sz="0" w:space="0" w:color="auto"/>
            <w:left w:val="none" w:sz="0" w:space="0" w:color="auto"/>
            <w:bottom w:val="none" w:sz="0" w:space="0" w:color="auto"/>
            <w:right w:val="none" w:sz="0" w:space="0" w:color="auto"/>
          </w:divBdr>
        </w:div>
        <w:div w:id="1929654542">
          <w:marLeft w:val="0"/>
          <w:marRight w:val="0"/>
          <w:marTop w:val="0"/>
          <w:marBottom w:val="0"/>
          <w:divBdr>
            <w:top w:val="none" w:sz="0" w:space="0" w:color="auto"/>
            <w:left w:val="none" w:sz="0" w:space="0" w:color="auto"/>
            <w:bottom w:val="none" w:sz="0" w:space="0" w:color="auto"/>
            <w:right w:val="none" w:sz="0" w:space="0" w:color="auto"/>
          </w:divBdr>
        </w:div>
        <w:div w:id="2012835247">
          <w:marLeft w:val="0"/>
          <w:marRight w:val="0"/>
          <w:marTop w:val="0"/>
          <w:marBottom w:val="0"/>
          <w:divBdr>
            <w:top w:val="none" w:sz="0" w:space="0" w:color="auto"/>
            <w:left w:val="none" w:sz="0" w:space="0" w:color="auto"/>
            <w:bottom w:val="none" w:sz="0" w:space="0" w:color="auto"/>
            <w:right w:val="none" w:sz="0" w:space="0" w:color="auto"/>
          </w:divBdr>
        </w:div>
        <w:div w:id="74984256">
          <w:marLeft w:val="0"/>
          <w:marRight w:val="0"/>
          <w:marTop w:val="0"/>
          <w:marBottom w:val="0"/>
          <w:divBdr>
            <w:top w:val="none" w:sz="0" w:space="0" w:color="auto"/>
            <w:left w:val="none" w:sz="0" w:space="0" w:color="auto"/>
            <w:bottom w:val="none" w:sz="0" w:space="0" w:color="auto"/>
            <w:right w:val="none" w:sz="0" w:space="0" w:color="auto"/>
          </w:divBdr>
        </w:div>
        <w:div w:id="1380469124">
          <w:marLeft w:val="0"/>
          <w:marRight w:val="0"/>
          <w:marTop w:val="0"/>
          <w:marBottom w:val="0"/>
          <w:divBdr>
            <w:top w:val="none" w:sz="0" w:space="0" w:color="auto"/>
            <w:left w:val="none" w:sz="0" w:space="0" w:color="auto"/>
            <w:bottom w:val="none" w:sz="0" w:space="0" w:color="auto"/>
            <w:right w:val="none" w:sz="0" w:space="0" w:color="auto"/>
          </w:divBdr>
        </w:div>
        <w:div w:id="1635060209">
          <w:marLeft w:val="0"/>
          <w:marRight w:val="0"/>
          <w:marTop w:val="0"/>
          <w:marBottom w:val="0"/>
          <w:divBdr>
            <w:top w:val="none" w:sz="0" w:space="0" w:color="auto"/>
            <w:left w:val="none" w:sz="0" w:space="0" w:color="auto"/>
            <w:bottom w:val="none" w:sz="0" w:space="0" w:color="auto"/>
            <w:right w:val="none" w:sz="0" w:space="0" w:color="auto"/>
          </w:divBdr>
        </w:div>
        <w:div w:id="2038965817">
          <w:marLeft w:val="0"/>
          <w:marRight w:val="0"/>
          <w:marTop w:val="0"/>
          <w:marBottom w:val="0"/>
          <w:divBdr>
            <w:top w:val="none" w:sz="0" w:space="0" w:color="auto"/>
            <w:left w:val="none" w:sz="0" w:space="0" w:color="auto"/>
            <w:bottom w:val="none" w:sz="0" w:space="0" w:color="auto"/>
            <w:right w:val="none" w:sz="0" w:space="0" w:color="auto"/>
          </w:divBdr>
        </w:div>
        <w:div w:id="1846166900">
          <w:marLeft w:val="0"/>
          <w:marRight w:val="0"/>
          <w:marTop w:val="0"/>
          <w:marBottom w:val="0"/>
          <w:divBdr>
            <w:top w:val="none" w:sz="0" w:space="0" w:color="auto"/>
            <w:left w:val="none" w:sz="0" w:space="0" w:color="auto"/>
            <w:bottom w:val="none" w:sz="0" w:space="0" w:color="auto"/>
            <w:right w:val="none" w:sz="0" w:space="0" w:color="auto"/>
          </w:divBdr>
        </w:div>
        <w:div w:id="138888419">
          <w:marLeft w:val="0"/>
          <w:marRight w:val="0"/>
          <w:marTop w:val="0"/>
          <w:marBottom w:val="0"/>
          <w:divBdr>
            <w:top w:val="none" w:sz="0" w:space="0" w:color="auto"/>
            <w:left w:val="none" w:sz="0" w:space="0" w:color="auto"/>
            <w:bottom w:val="none" w:sz="0" w:space="0" w:color="auto"/>
            <w:right w:val="none" w:sz="0" w:space="0" w:color="auto"/>
          </w:divBdr>
        </w:div>
        <w:div w:id="1348409212">
          <w:marLeft w:val="0"/>
          <w:marRight w:val="0"/>
          <w:marTop w:val="0"/>
          <w:marBottom w:val="0"/>
          <w:divBdr>
            <w:top w:val="none" w:sz="0" w:space="0" w:color="auto"/>
            <w:left w:val="none" w:sz="0" w:space="0" w:color="auto"/>
            <w:bottom w:val="none" w:sz="0" w:space="0" w:color="auto"/>
            <w:right w:val="none" w:sz="0" w:space="0" w:color="auto"/>
          </w:divBdr>
        </w:div>
        <w:div w:id="271789123">
          <w:marLeft w:val="0"/>
          <w:marRight w:val="0"/>
          <w:marTop w:val="0"/>
          <w:marBottom w:val="0"/>
          <w:divBdr>
            <w:top w:val="none" w:sz="0" w:space="0" w:color="auto"/>
            <w:left w:val="none" w:sz="0" w:space="0" w:color="auto"/>
            <w:bottom w:val="none" w:sz="0" w:space="0" w:color="auto"/>
            <w:right w:val="none" w:sz="0" w:space="0" w:color="auto"/>
          </w:divBdr>
        </w:div>
        <w:div w:id="671182364">
          <w:marLeft w:val="0"/>
          <w:marRight w:val="0"/>
          <w:marTop w:val="0"/>
          <w:marBottom w:val="0"/>
          <w:divBdr>
            <w:top w:val="none" w:sz="0" w:space="0" w:color="auto"/>
            <w:left w:val="none" w:sz="0" w:space="0" w:color="auto"/>
            <w:bottom w:val="none" w:sz="0" w:space="0" w:color="auto"/>
            <w:right w:val="none" w:sz="0" w:space="0" w:color="auto"/>
          </w:divBdr>
        </w:div>
        <w:div w:id="1515069902">
          <w:marLeft w:val="0"/>
          <w:marRight w:val="0"/>
          <w:marTop w:val="0"/>
          <w:marBottom w:val="0"/>
          <w:divBdr>
            <w:top w:val="none" w:sz="0" w:space="0" w:color="auto"/>
            <w:left w:val="none" w:sz="0" w:space="0" w:color="auto"/>
            <w:bottom w:val="none" w:sz="0" w:space="0" w:color="auto"/>
            <w:right w:val="none" w:sz="0" w:space="0" w:color="auto"/>
          </w:divBdr>
        </w:div>
        <w:div w:id="1716806201">
          <w:marLeft w:val="0"/>
          <w:marRight w:val="0"/>
          <w:marTop w:val="0"/>
          <w:marBottom w:val="0"/>
          <w:divBdr>
            <w:top w:val="none" w:sz="0" w:space="0" w:color="auto"/>
            <w:left w:val="none" w:sz="0" w:space="0" w:color="auto"/>
            <w:bottom w:val="none" w:sz="0" w:space="0" w:color="auto"/>
            <w:right w:val="none" w:sz="0" w:space="0" w:color="auto"/>
          </w:divBdr>
        </w:div>
        <w:div w:id="1180852308">
          <w:marLeft w:val="0"/>
          <w:marRight w:val="0"/>
          <w:marTop w:val="0"/>
          <w:marBottom w:val="0"/>
          <w:divBdr>
            <w:top w:val="none" w:sz="0" w:space="0" w:color="auto"/>
            <w:left w:val="none" w:sz="0" w:space="0" w:color="auto"/>
            <w:bottom w:val="none" w:sz="0" w:space="0" w:color="auto"/>
            <w:right w:val="none" w:sz="0" w:space="0" w:color="auto"/>
          </w:divBdr>
        </w:div>
        <w:div w:id="239870246">
          <w:marLeft w:val="0"/>
          <w:marRight w:val="0"/>
          <w:marTop w:val="0"/>
          <w:marBottom w:val="0"/>
          <w:divBdr>
            <w:top w:val="none" w:sz="0" w:space="0" w:color="auto"/>
            <w:left w:val="none" w:sz="0" w:space="0" w:color="auto"/>
            <w:bottom w:val="none" w:sz="0" w:space="0" w:color="auto"/>
            <w:right w:val="none" w:sz="0" w:space="0" w:color="auto"/>
          </w:divBdr>
        </w:div>
        <w:div w:id="1132288327">
          <w:marLeft w:val="0"/>
          <w:marRight w:val="0"/>
          <w:marTop w:val="0"/>
          <w:marBottom w:val="0"/>
          <w:divBdr>
            <w:top w:val="none" w:sz="0" w:space="0" w:color="auto"/>
            <w:left w:val="none" w:sz="0" w:space="0" w:color="auto"/>
            <w:bottom w:val="none" w:sz="0" w:space="0" w:color="auto"/>
            <w:right w:val="none" w:sz="0" w:space="0" w:color="auto"/>
          </w:divBdr>
        </w:div>
        <w:div w:id="261451332">
          <w:marLeft w:val="0"/>
          <w:marRight w:val="0"/>
          <w:marTop w:val="0"/>
          <w:marBottom w:val="0"/>
          <w:divBdr>
            <w:top w:val="none" w:sz="0" w:space="0" w:color="auto"/>
            <w:left w:val="none" w:sz="0" w:space="0" w:color="auto"/>
            <w:bottom w:val="none" w:sz="0" w:space="0" w:color="auto"/>
            <w:right w:val="none" w:sz="0" w:space="0" w:color="auto"/>
          </w:divBdr>
        </w:div>
        <w:div w:id="1588995847">
          <w:marLeft w:val="0"/>
          <w:marRight w:val="0"/>
          <w:marTop w:val="0"/>
          <w:marBottom w:val="0"/>
          <w:divBdr>
            <w:top w:val="none" w:sz="0" w:space="0" w:color="auto"/>
            <w:left w:val="none" w:sz="0" w:space="0" w:color="auto"/>
            <w:bottom w:val="none" w:sz="0" w:space="0" w:color="auto"/>
            <w:right w:val="none" w:sz="0" w:space="0" w:color="auto"/>
          </w:divBdr>
        </w:div>
        <w:div w:id="1225531192">
          <w:marLeft w:val="0"/>
          <w:marRight w:val="0"/>
          <w:marTop w:val="0"/>
          <w:marBottom w:val="0"/>
          <w:divBdr>
            <w:top w:val="none" w:sz="0" w:space="0" w:color="auto"/>
            <w:left w:val="none" w:sz="0" w:space="0" w:color="auto"/>
            <w:bottom w:val="none" w:sz="0" w:space="0" w:color="auto"/>
            <w:right w:val="none" w:sz="0" w:space="0" w:color="auto"/>
          </w:divBdr>
        </w:div>
        <w:div w:id="975185725">
          <w:marLeft w:val="0"/>
          <w:marRight w:val="0"/>
          <w:marTop w:val="0"/>
          <w:marBottom w:val="0"/>
          <w:divBdr>
            <w:top w:val="none" w:sz="0" w:space="0" w:color="auto"/>
            <w:left w:val="none" w:sz="0" w:space="0" w:color="auto"/>
            <w:bottom w:val="none" w:sz="0" w:space="0" w:color="auto"/>
            <w:right w:val="none" w:sz="0" w:space="0" w:color="auto"/>
          </w:divBdr>
        </w:div>
        <w:div w:id="134755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regione.calabria.it/por/RegioneCalabria1%20copy.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SIC81100L@pecistruzione.it" TargetMode="External"/><Relationship Id="rId4" Type="http://schemas.openxmlformats.org/officeDocument/2006/relationships/webSettings" Target="webSettings.xml"/><Relationship Id="rId9" Type="http://schemas.openxmlformats.org/officeDocument/2006/relationships/hyperlink" Target="mailto:CSIC81100L@istruzione.it%20%20%20%20%20%20%20%20%20%20%20%20%20%20%20%20%20%20%20%20%20%20%20%20%20%20%20%20%20%20%20%20%20%20%20%20%20%20%20%20%20%20%20%20%20%20%20%20%20%20%20%20%20%20%20%20%20%20%20%20%20%20%20%20%20%20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1161</Words>
  <Characters>6622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utente5</cp:lastModifiedBy>
  <cp:revision>5</cp:revision>
  <cp:lastPrinted>2018-09-12T09:21:00Z</cp:lastPrinted>
  <dcterms:created xsi:type="dcterms:W3CDTF">2018-09-12T09:21:00Z</dcterms:created>
  <dcterms:modified xsi:type="dcterms:W3CDTF">2018-09-12T10:20:00Z</dcterms:modified>
</cp:coreProperties>
</file>